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№12329 (Мурманская область) от 27 октября 2020
</w:t>
      </w:r>
    </w:p>
    <w:p>
      <w:pPr/>
      <w:r>
        <w:rPr/>
        <w:t xml:space="preserve">Прошу вас подобрать мне список литературы по теме курсовой работы сестренскиц уход при бронхиальной астме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53.508я723; Л88 Лычев, В. Г. Сестринское дело в терапии с курсом первичной медицинской помощи : руководство по проведению практических занятий : [учебное пособие для студентов образовательных учреждений среднего профессионального образования] / В. Г. Лычев, В. К. Карманов. - 3-е изд., перераб. и доп. - Москва : ФОРУМ 6 ИНФРА-М, 2015. - 431 с. (1754662 - МЕД )
54.122; Ч-96 Чучалин, А. Г. Бронхиальная астма / А. Г. Чучалин. – Москва : Русский врач, 2001. -143 с. (1600913 - МЕД)
53.508я723; Ш96 Шумилкин, В. Р. Алгоритмы для медсестер : учебное пособие : [для использования в учебном процессе образовательных учреждений, реализующих программы среднего профессионального образования по специальности 34.02.01 Сестринское дело] / В. Р. Шумилкин, Н. И. Нузданова. - Санкт-Петербург : Фолиант, 2016. - 110 с. (1776564 - МЕД )
Статьи
Дасько, Т. Г. Бронхиальная астма / Т. Г. Дасько, Л. В. Суховий, В. Н. Петров // Медицинская сестра. - 2008. - № 4. - С. 6-10.
Пинигина, А. Ю. Роль медицинской сестры в профилактике и лечении бронхиальной астмы (результаты исследовательской работы) / А. Ю. Пинигина, М. П. Саринская // Медсестра. - 2019. - № 12. - С. 19-28.
Плетминцева, Г. Б. Обучение пациентов с бронхиальной астмой / Г. Б. Плетминцева, Е. С. Ефимова, Г. В. Прибылов // Сестринское дело. - 2014. - № 2. - С. 36, 45.
Спиридонова, О. Ю. Роль медицинской сестры в оказании помощи пациентам с бронхиальной астмой / О. Ю. Спиридонова // Медсестра. - 2018. - № 8. - С. 60-66.
Фетищева, И. Правильная стратегия при бронхиальной астме / И. Фетищева // Сестринское дело. - 2015. - № 2. - С. 33-35.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2026-11-04T11:02:49+03:00</dcterms:created>
  <dcterms:modified xsi:type="dcterms:W3CDTF">2026-11-04T11:02:49+03:00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