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№12372 (Мурманск) от 19 ноября 2020
</w:t>
      </w:r>
    </w:p>
    <w:p>
      <w:pPr/>
      <w:r>
        <w:rPr/>
        <w:t xml:space="preserve">Современный французский кинематограф после 2000 г. (общий обзор)
Здравствуйте. Возможно, Вам будут полезны следующие издания:
Статья
Онуфриенко, Г. Ф. Французское кино: как помочь развитию / Онуфриенко, Г. Ф. // Обсерватория культуры. - 2004. - № 1. - С. 60-62.    О   тенденциях развития французского кинематографа в последние годы, о разработанной Министерством культуры Франции программе реформирования действующей системы финансирования кинематографа.
Электронные ресурсы (с текстами можно поработать в зале электронных ресурсов на 3-м этаже библиотеки)
Конева, А. В. Идентификационные стратегии современного французского кино: толерантность, психологичность, вкус / Конева А. В. // Вестник Томского государственного университета. Культурология и искусствоведение. - 2017. - № 27. - С. 229-242. - URL: https://www.elibrary.ru/item.asp?id=30672609 (дата обращения: 19.11.2020). - Режим доступа: научная электронная библиотека eLIBRARY.RU, после регистрации.
Крюкова, О. А. Французский кинематограф в пространстве повседневности / Крюкова О. А. // Вестник Московского университета. Серия 19, Лингвистика и межкультурная коммуникация. - 2014. - № 2. - С. 83-94. - URL: https://www.elibrary.ru/item.asp?id=21573169(дата обращения: 19.11.2020). - Режим доступа: научная электронная библиотека eLIBRARY.RU, после регистрации.
Сукачева, К. О. Кинематограф Франции и его место в современном мире / Сукачева К. О., Василькова И. В. // Диалог культур - диалог о мире и во имя мира : материалы X Международной студенческой научно-практической конференции. - Комсомольск-на-Амуре, 2019. - С. 257-261. - URL:  https://www.elibrary.ru/item.asp?id=38257011 (дата обращения: 19.11.2020).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Виноградов, В. В. Стилевые направления французского кинематографа / В. В. Виноградов. - [2-е изд., испр. и доп.]. - Москва : Канон-плюс, 2019 [т.е. 2018]. - 447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2026-11-04T10:54:27+03:00</dcterms:created>
  <dcterms:modified xsi:type="dcterms:W3CDTF">2026-11-04T10:54:27+03:00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