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№12454 (Мурманская область) от 25 декабря 2020
</w:t>
      </w:r>
    </w:p>
    <w:p>
      <w:pPr/>
      <w:r>
        <w:rPr/>
        <w:t xml:space="preserve">Александр Невский. Былины и народные песни
Здравствуйте. Возможно, Вам будут полезны следующие издания:
Книги
63.3(2)42-682; Ж74 Житие Александра Невского / [Автор-составитель М. А. Письменный]. – Москва : РИПОЛ классик, 2003. – 156 с. – (1623827 – ХР-Обяз.экз.)
Р11; Х88 Храбрые русичи : [сборник] / составление Е. И. Осетрова и В. И. Калугина ; предисловие Е. И. Осетрова ; иллюстрации Н. Усачева]. – Москва : Московский рабочий, 1986. – 236 с. (Ф-1256567 – ЧЗ ; Ф-1262343 – ХР ; Ф-1262344 – АБ ; Ф-1262345 – АБ)
См. также ответ на запрос № 12330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