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№12640 (Мурманская область) от 19 марта 2021
</w:t>
      </w:r>
    </w:p>
    <w:p>
      <w:pPr/>
      <w:r>
        <w:rPr/>
        <w:t xml:space="preserve">Прошу составить список литературы по курсовой работе по теме "Переломы костей таза без нарушения целостности тазового кольца"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54.58-5; Е67 Епифанов, В. А. Реабилитация в травматологии и ортопедии / В. А. Епифанов, А. В. Епифанов. - 2-е изд., перераб. и доп. - Москва : ГЭОТАР-Медиа, 2015. - 404 с. (1756651 – МЕД)
54.58я723; Е67 Епифанов, В. А. Сестринская помощь при патологии опорно-двигательного аппарата : учебное пособие для медицинских училищ и колледжей / В. А. Епифанов, А. В. Епифанов. - Москва : ГЭОТАР-Медиа, 2015. - 175 с. (1756599 - МЕД)
54.581я723; К73 Котельников, Г. П. Травматология : [учебник для студентов учреждений среднего профессионального образования, обучающихся по дисциплине "Травматология" по специальности 060101.52 "Лечебное дело"] / Г. П. Котельников, В. Ф. Мирошниченко. – Москва : ГЭОТАР-Медиа, 2011. - 287 с.(1701996 - МЕД)
617.3(083); К78 Краснов, А. Ф. Справочник по травматологии / А. Ф. Краснов, В. М. Аршин, М. Д. Цейтлин. – Москва : Медицина, 1984. - 398 с. (1211154 - ХР 1218511 - МЕД)
54.581; Т65 Травматология : национальное руководство / гл. ред.: Г. П. Котельников, С. П. Миронов. - Москва : ГЭОТАР-Медиа, 2008. - 803 с. (1668363 - МЕД )
54.581.97-5; Ч-48 Черкес-Заде, Д. И. Лечение повреждений таза и их последствий : руководство для врачей / Д. И. Черкес-Заде. - Москва : Медицина, 2006. - 191 с. (Ф-1646500 - МЕД)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2026-11-04T09:31:37+03:00</dcterms:created>
  <dcterms:modified xsi:type="dcterms:W3CDTF">2026-11-04T09:31:37+03:00</dcterms:modified>
</cp:coreProperties>
</file>

<file path=docProps/custom.xml><?xml version="1.0" encoding="utf-8"?>
<Properties xmlns="http://schemas.openxmlformats.org/officeDocument/2006/custom-properties" xmlns:vt="http://schemas.openxmlformats.org/officeDocument/2006/docPropsVTypes"/>
</file>