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№12697 (Мурманская область) от 8 апреля 2021
</w:t>
      </w:r>
    </w:p>
    <w:p>
      <w:pPr/>
      <w:r>
        <w:rPr/>
        <w:t xml:space="preserve">Здравствуйте, уважаемые библиографы, по ГОСТ 7052008 как правильно оформить иностранные источники по ГОСТ 7052008 Andrews D. А. (2011). The model of correctional assessment and treatment of risk-need-response (RNR). In: Dvoskin J., Skim J. L, Novako R. U., Douglas K., editors. Using social science to reduce violent crime. New York, New York: Oxford University Press. 127–156.
Заранее спасибо.
Здравствуйте. Предлагаем Вам библиографическое описание в соответствии с ГОСТ Р 7.0.5–2008 «Библиографическая ссылка. Общие требования и правила составления»:
Andrews D.А. The model of correctional assessment and treatment of risk-need-response (RNR) // Using social science to reduce violent crime / Dvoskin J., Skim J. L, Novako R.U., Douglas K., editors. – New York, 2011. – Р. 127–156.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2026-11-04T09:16:31+03:00</dcterms:created>
  <dcterms:modified xsi:type="dcterms:W3CDTF">2026-11-04T09:16:31+03:00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