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№12801 (Мурманск) от 6 мая 2021
</w:t>
      </w:r>
    </w:p>
    <w:p>
      <w:pPr/>
      <w:r>
        <w:rPr/>
        <w:t xml:space="preserve">Здравствуйте, необходимо подобрать литературу для написания дипломной работы на тему "Роль медицинской сестры в повышении мотивации пациентов к рациональному пользованию медицинскими услугами"
Интересуют издания последних 5 лет
Здравствуйте. Предлагаем Вам библиографический список. Возможно, Вам будут полезны издания более раннего периода:
Статьи
Блохина, М. В. Маркетинговые исследования рынка сестринских медицинских услуг / М. В. Блохина, Д. Ш. Исмагилова // Медицинская сестра. - 2019. - № 1. - С. 52-54.
Королева, И. П. Спрос на медицинские услуги в поликлинике. Профилактический аспект работы медсестер / И. П. Королева, Т. Н. Стадник // Медицинская сестра. - 2013. - № 4. - С. 34-36.
Островская, И. В. Роль медсестер в обеспечении равного доступа к услугам здравоохранения / И. В. Островская // Медицинская сестра. - 2011. - № 3. - С. 6-15.
Панов, А. В. Почему важно информировать пациентов о бесплатных услугах / А. В. Панов // Главная медицинская сестра. - 2016. - № 11. - С. 104-108.
Харченко, Е. Э. Анализ потребительского рынка платных медицинских услуг / Е. Э. Харченко, А. С. Лутиков // Медицинская сестра. - 2009. - № 7. - С. 39-40.
Электронные ресурсы (для  читателей МГОУНБ электронная библиотека доступна после онлайн-регистрации через электронный абонемент)
Светличная, Т. Г. Потребление медицинских услуг : медико-социологический анализ / Т. Г. Светличная, О. А. Цыганова, Е. Л. Борчанинова. – Архангельск : Издательство Северного государственного медицинского университета, 2011. – 181 с. - URL: http://www.emll.ru (дата обращения: 13.05.2021). — Режим доступа: электронный абонемент Центральной научной медицинской библиотеки, по подписке.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Диксон-Файл, С. Рациональный подход к потреблению медицинских услуг / С. Диксон-Файл, Т. Коваллик // Вестник McKinsey. – 2012. - № 25. – С. 37-51.
См. ответ на вопрос № 12383 в архиве выполненных справок 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2026-11-04T08:49:47+03:00</dcterms:created>
  <dcterms:modified xsi:type="dcterms:W3CDTF">2026-11-04T08:49:47+03:00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