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№12812 (Мурманск) от 12 мая 2021
</w:t>
      </w:r>
    </w:p>
    <w:p>
      <w:pPr/>
      <w:r>
        <w:rPr/>
        <w:t xml:space="preserve">Здравствуйте, уважаемые библиографы, подскажите пожалуйста у меня в статье стоит ББК 87.223я43+87.524я43 при переводе на англяз. номер ББК остается прежним, т.е. на англяз это будет выглядеть так LBC 87.223ya43+87.524ya43? Заранее спасибо.
Здравствуйте. Вам необходимо уточнить какие требования предъявляются к оформлению статьи в том издании, в котором она будет публиковаться. Возможно, что по их требованиям вместо ББК и надо использовать LBC, но поскольку это российская классификация и мы используем кириллицу, то индексы однозначно будут 87.223я43+87.524я43. 
С уважением, главный библиограф отдела информационного обслуживания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2026-11-04T08:52:50+03:00</dcterms:created>
  <dcterms:modified xsi:type="dcterms:W3CDTF">2026-11-04T08:52:50+03:00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