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№12837 (Мурманская область) от 18 мая 2021
</w:t>
      </w:r>
    </w:p>
    <w:p>
      <w:pPr/>
      <w:r>
        <w:rPr/>
        <w:t xml:space="preserve">Добрый день. Просьба подобрать литературу для курсовой работы по темам: "Особенности исследовательской деятельности в работе классного руководителя начальной школы" и "Характеристика технологий интерактивного обучения в начальной школе". 
Спасибо!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74.204.2; Б90 Буданова, Г. П. Справочник классного руководителя : пособие для учителей общеобразовательных учреждений / Г. П. Буданова, Л. Н. Буйлова. – Москва : Просвещение, 2011. – 255  с. (1718631 - АБ)
74.204.2; Г69 Горлова, Е. В. Настольная книга классного руководителя начальной школы / Е. В. Горлова. - Ростов-на-Дону : Феникс, 2010. -2 86 с.(1700899 - АБ)
74.204.2я73; Е70 Еремина, Р. А. Функции и основные направления деятельности классного руководителя : [учебное пособие] / Р. А. Еремина. – Москва : ВЛАДОС, 2008. - 183 с. - (Учебник для вузов). (1661099 - ЧЗ 1682766 - АБ)
74.204.2; С32 Сергеева, В. П. Классный руководитель в современной школе : [практическое пособие] / В. П. Сергеева. - 3-е изд., испр. и доп. – Москва : Дмитриев : Граф-пресс, 2001. - 190 с. (1601663 - ЧЗ)
74.204.2; Щ98 Щуркова, Н. Е. Профессиональное мастерство классного руководителя : [методическое пособие] / Н. Е. Щуркова. – Москва : Айрис-пресс : Айрис дидактика, 2007. - 159  с. : ил. (1665613 - ЧЗ)
Электронные ресурсы
Иванова, Е. А. Проектно-исследовательская деятельность как метод работы с одарёнными школьниками / Иванова Е. А. // Воспитание и обучение: теория, методика и практика : сборник материалов Международной научно-практической конференции, Чебоксары, 03 сентября 2018 года. – Чебоксары, 2018. - С. 23-24. – URL: https://elibrary.ru/item.asp?id=35608027 (дата обращения: 20.05.2021). – Режим доступа: научная электронная библиотека eLIBRARY.RU, после регистрации.
Торбина, И. И. К вопросу о повышении уровня воспитательной деятельности классного руководителя / И. И. Торбина // Педагогика и психология образования. — 2020. — № 2. — С. 64-72. - URL: https://e.lanbook.com/reader/journalArticle/591167/#1(дата обращения: 20.05.2021). – Режим доступа: электронно-библиотечная система «Издательства Лань», по подписке.
Юнусова, Э. А. Г. Основные аспекты работы классного руководителя в начальной школе / Юнусова Э. А. Г. // Развитие современной науки : теоретические и прикладные аспекты : сборник научных статей. - Пермь, 2018. - С. 137-138. – URL: https://elibrary.ru/item.asp?id=32646779 (дата обращения: 20.05.2021). – Режим доступа: научная электронная библиотека eLIBRARY.RU, после регистрации.
Юнусова, Э. А. Г. Содержание деятельности классного руководителя в современной начальной школе / Юнусова Э. А. Г. // Проблемы современного педагогического образования. - 2019. - № 63, ч. 1. - С. 416-419. – URL: https://elibrary.ru/item.asp?id=37603917 (дата обращения: 20.05.2021).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Еськова, А. К. Планирование работы классного руководителя в начальных классах / Еськова А. К., Емельянова Т. В. // Интеграционные процессы в науке в современных условиях. : сборник статей Международной научно-практической конференции, Волгоград, 05 июня 2017 года : в 4 частях. – Волгоград, 2017. - Ч. 2. - С. 106-108.
Классный руководитель в современной начальной школе: теория и практика деятельности : учебное пособие / составитель И. А. Фархшатова. - Оренбург : ОГПУ, 2020. - 125 с.
Лисовская, Л. И. Классный час как исследовательский проект педагога / Лисовская Л. И. // Инновационные процессы развития образования: опыт и перспективы : всероссийская научно-практическая конференция, Сыктывкар, 23 ноября 2018 года. - Сыктывкар, 2018. - С. 278-280.
Меньшикова, А. А. Проектные технологии в работе современного классного руководителя в начальной школе / Меньшикова А. А. // Инновационные воспитательные практики: детский сад, школа, вуз : материалы Всероссийской научно-практической конференции, Ульяновск, 07 апреля 2021 года. – Ульяновск, 2021. - С. 496-499.
Ответ на 2-й вопрос см. в архиве выполненных справок «Виртуального библиографа» под № 12838.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2026-10-16T13:24:04+03:00</dcterms:created>
  <dcterms:modified xsi:type="dcterms:W3CDTF">2026-10-16T13:24:04+03:00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