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№12842 (Мурманская область) от 20 мая 2021
</w:t>
      </w:r>
    </w:p>
    <w:p>
      <w:pPr/>
      <w:r>
        <w:rPr/>
        <w:t xml:space="preserve">Здравствуйте. Меня интересует литература по теме "Охранник торгового помещения". Литература нужна для сдачи экзаменов.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Статья
Елагин, А. Квалификационные требования к охранникам / А. Елагин // Служба кадров и персонал. - 2009. - № 10. - С. 100-104.
Электронные ресурсы
Бочкарев, Ю. А. Частный охранник как субъект трудового права / Бочкарев Ю. А. // Законность и правопорядок в современном обществе. - 2013. - № 15. - С. 194-198. – URL: https://www.elibrary.ru/item.asp?id=20724348 (дата обращения: 20.05.2021). – Режим доступа: научная электронная библиотека eLIBRARY.RU, после регистрации.
Никушин, В. В. Основы охранной деятельности в сфере предпринимательства : практическое пособие / В. В. Никушин, В. В. Тишков. – Москва : Инфра-Инженерия, 2014. – 128 с. – URL: https://biblioclub.ru/index.php?page=book_view_red&amp;book_id=234782 (дата обращения: 20.05.2021). – Режим доступа: электронно-библиотечная система «Университетская библиотека онлайн», по подписке.
Скуратов, В. А. Охранная деятельность в вопросах и ответах : для проверки теоретических знаний при сдаче квалификационных экзаменов / В. А. Скуратов. – Москва : Издательские решения, 2016. – 90 с. – URL: https://www.litres.ru (дата обращения: 20.05.2021). – Режим доступа: электронная библиотека «ЛитРес: Библиотека», по подписке.
Статьи, оглавления и фрагменты из книг можно также заказать из фондов других библиотек страны через электронную доставку документов для физических лиц:
Петров, Н. В. Задачи построения систем физической защиты. Оценка эффективности СФЗ / Петров Н. В., Титков С. Б. // Защита информации. Инсайд. - 2006. - № 1 (7). - С. 58-67.
Торочешникова, Т. В. На что имеют право охранники: советы от правозащитников / Торочешникова Т. В., Кутловский А. Г., Овчинников Н. Ю. // Алгоритм безопасности. - 2018. - № 4. - С. 62-63.
Чашин, А. Н. Должностная инструкция частного охранника на объекте охраны / Чашин А. Н. // Советник юриста. - 2011. - № 12. - С. 55-57.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2026-11-04T08:39:25+03:00</dcterms:created>
  <dcterms:modified xsi:type="dcterms:W3CDTF">2026-11-04T08:39:25+03:00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