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№12851 (Мурманская область) от 22 мая 2021
</w:t>
      </w:r>
    </w:p>
    <w:p>
      <w:pPr/>
      <w:r>
        <w:rPr/>
        <w:t xml:space="preserve">Здравствуйте, как правильно по гост 7052008 правильно оформить библиографическое описание Государственный архив Мурманской области (ГАМО), Ф.Р. 1368, дело №127. URL: https://alertino.com/ru/106307 (дата обращения: 11.04.2020). Заранее спасибо.
Здравствуйте. Предлагаем Вам библиографическую ссылку:
Маслов Виталий Семенович (1935-2001 гг.) - писатель, Почетный работник морского флота, Почетный гражданин города-героя Мурманска [Электронный ресурс] // ГАМО. Ф. Р-1368. Оп. № 1. URL: https://alertino.com/ru/106307 (дата обращения: 11.04.2020).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2026-11-04T08:37:55+03:00</dcterms:created>
  <dcterms:modified xsi:type="dcterms:W3CDTF">2026-11-04T08:37:55+03:00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