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№12852 (Мурманская область) от 22 мая 2021
</w:t>
      </w:r>
    </w:p>
    <w:p>
      <w:pPr/>
      <w:r>
        <w:rPr/>
        <w:t xml:space="preserve">Здравствуйте, как правильно по гост 7052008 оформить библиотграф.описание Интернет-портал «Великая Отечественная война на Кольском полуостро-ве» [Электронный ресурс]. URL: https://pamyatnic.ucoz.ru/ (дата обращения: 23.07.2020). ? Заранее спасибо.
Здравствуйте. Предлагаем Вам библиографическую ссылку:
ВОВ 1941-1945 года на Кольском полуострове [Электронный ресурс] : [сайт]. URL: https://pamyatnic.ucoz.ru/index/0-3 (дата обращения: 23.07.2020).
Заглавие сайта оформляем так, как это написано на экранной титульной странице электронного ресурса удаленного доступа.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2026-11-04T08:35:01+03:00</dcterms:created>
  <dcterms:modified xsi:type="dcterms:W3CDTF">2026-11-04T08:35:01+03:00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