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№12897 (Мурманск) от 1 июня 2021
</w:t>
      </w:r>
    </w:p>
    <w:p>
      <w:pPr/>
      <w:r>
        <w:rPr/>
        <w:t xml:space="preserve">Здравствуйте, помогите, пожалуйста, подобрать актуальную литературу по теме "Развитие творческих способностей у дошкольников с нарушениями речи".
Здравствуйте. Предлагаем Вам библиографический список:
Книги
74.105; С56 Совместная интегрированная деятельность. Развитие познавательных способностей и речи дошкольников : сборник материалов / под редакцией Л. С. Вакуленко, Н. В. Верещагиной. - 2014. – 191 с. - Из содерж.: Конспект интегрированного детско-родительского занятия "О чем весна с зимой разговаривала" : (для детей 5-6 лет с ОНР) / И. А. Дроздова, В. В. Белянина, Е. Ю. Слимак. - С. 50-56. - (1752146 - ЧЗ)Аннот.: Занятие по развитию познавательных и творческих способностей детей средствами взаимодействия с родителями и педагогами.
74.10М; С56 Современные дети - какие они? : материалы Всероссийской научно-практической конференции, 22-24 декабря 2010 года / ответственный редактор  А. А. Смага. - Мурманск : Мурманский государственный гуманитарный университет, 2012. Т. 2. – 293 с. – Из содерж.: Развитие творческих способностей у детей с общим недоразвитием речи / О. О. Мечкова. - С. 228-231. (1712095 - ХР-ООЭ1712096 - ХР-ООЭ1712097 - ХР-ООЭ)
Статьи
Афонина, Н. "Русская весна" : интегрированное коррекционно-развивающее занятие для детей 5-8 лет с общим недоразвитием речи / Н. Афонина // Дошкольное воспитание. - 2017. - № 3. - С. 68-71.Аннот.: Занятие направлено на всестороннее развитие дошкольников, совершенствование их речи, мышления, творческих способностей, культуры чувств.
Иштыкова, Е. А. Продуктивные виды деятельности в формировании творческого воображения у дошкольников с ОНР / Е. А. Иштыкова // Воспитатель дошкольного образовательного учреждения. - 2017. - № 2. - С. 104-115.
Рыжова, Н. В. Методические рекомендации по развитию творческих способностей у детей с общим недоразвитием речи на занятиях по рисованию / Н. В. Рыжова // Логопед в детском саду. - 2010. - № 1. - С. 30-55.
Электронные ресурсы (с текстами можно поработать в зале электронных ресурсов на 3-м этаже библиотеки)
Будылкина, А. И. Развитие творческих способностей у дошкольников с нарушениями речи в процессе музыкальной деятельности / А. И. Будылкина // Актуальные проблемы начального, дошкольного и специального образования в условиях модернизации / под редакцией Т. Ю. Макашиной, О. Б. Широких. – Коломна, 2017. – С. 174-178. – URL: https://elibrary.ru/item.asp?id=32513965 (дата обращения: 03.06.2021). – Режим доступа: научная электронная библиотека eLIBRARY.RU, после регистрации.
Кудрина, Ю. С. Особенности творческого воображения дошкольников с общим недоразвитием речи / Ю. С. Кудрина // Психолого-педагогический журнал Гаудеамус. – 2018. – Т. 17, № 38. – С. 95-97. – URL: https://elibrary.ru/item.asp?id=36473416 (дата обращения: 03.06.2021). – Режим доступа: научная электронная библиотека eLIBRARY.RU, после регистрации.
Милякова, А. Д. Развитие творческого мышления у старших дошкольников с общим недоразвитием речи на логопедических занятиях / А. Д. Милякова, М. В. Канатьева // Психолого-педагогические проблемы социализации личности : сборник статей Международного конкурса студенческих научно-исследовательских работ по педагогике, психологии и дефектологии, 15 января 2018 года. – Киров, 2018. – С. 103-109. – URL: https://elibrary.ru/item.asp?id=32666684 (дата обращения: 03.06.2021). – Режим доступа: научная электронная библиотека eLIBRARY.RU, после регистрации.
См. ответы на запрос № 22787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