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№12900 (Мурманская область) от 6 июня 2021
</w:t>
      </w:r>
    </w:p>
    <w:p>
      <w:pPr/>
      <w:r>
        <w:rPr/>
        <w:t xml:space="preserve">Добрый день! В целях подготовки к сдаче выпускных экзаменов прошу подобрать литературу для ответа на вопрос  Проблемы выделения государственно-правовых аспектов понятия правовой системы Российской Федерации. Спасибо!
Здравствуйте. Предлагаем Вам примерный библиографический список:
Книги
67.0я73; А43 Актуальные проблемы теории государства и права : учебное пособие для студентов высших учебных заведений, обучающихся по направлению "Юриспруденция" / Л. А. Букалерова [и др.]. – Москва : НОРМА, 2011. - 575 с. (1703709 - ЧЗ 1703710 - АБ)
67.99(2Рос)я431; П68 Правовая система России: реалии и проблемы модернизации : сборник научных статей (по материалам межвузовской научной конференции, посвященной 15-летию юридического факультета СЗИ РАНХиГС) / составитель Н. П. Пирожкова. - Санкт-Петербург : Издательство СЗИ РАНХиГС, 2012. - 347 с. (1717058 - ХР 1717059 - АБ)
Статьи
Марченко, А. Н. Государственный строй: политико-правовой аспект / А. Н. Марченко // Конституционное и муниципальное право. - 2011. - № 4. - С. 13-18.
Поленина, С. В. Теоретические и практические аспекты развития правовой системы РФ в условиях глобализации / С. В. Поленина  // Государство и право. - 2005. - № 12. - С. 5-12.
Хабибова, А. Г. Современная правовая система Российской Федерации / А. Г. Хабибова // Закон и право. - 2016. - № 12. - С. 54-56.
Электронные ресурсы (с текстами можно поработать в зале электронных ресурсов на 3-м этаже библиотеки)
Беседина, В. А. Развитие правовой системы современной России / В. А. Беседина // Известия Российского государственного педагогического университета им. А. И. Герцена. – 2007. – Т. 7, № 28. – С. 76-81. – URL: https://www.elibrary.ru/item.asp?id=11762938 (дата обращения: 10.06.2021). – Режим доступа: научная электронная библиотека eLIBRARY.RU, после регистрации.
Бырлэдяну, В. И. Правовая система субъекта Российской Федерации: некоторые теоретические и конституционно-правовые проблемы / В. И. Бырлэдяну // Ученые записки Орловского государственного университета. Серия: Гуманитарные и социальные науки. – 2011. - № 2. – С. 160-166. – URL: https://www.elibrary.ru/item.asp?id=16926124 (дата обращения: 10.06.2021). - Режим доступа: научная электронная библиотека eLIBRARY.RU, после регистрации.
Казарян, А. Т. Особенности национальной правовой системы России / А. Т. Казарян // Актуальные проблемы гуманитарных и естественных наук. – 2017. - № 4. – С. 77-79. – URL: https://www.elibrary.ru/item.asp?id=28855517 (дата обращения: 10.06.2021). - Режим доступа: научная электронная библиотека eLIBRARY.RU, после регистрации.
Родина, Г. Г. Правовая система России: проблемы и перспективы развития / Г. Г. Родина // Modern Science. – 2019. – № 6. – С. 181-184. – URL: https://www.elibrary.ru/item.asp?id=38239620 (дата обращения: 10.06.2021). - Режим доступа: научная электронная библиотека eLIBRARY.RU, после регистрации.
Следующие издания Вы можете заказать из других библиотек через электронную доставку документов для физических лиц (служба МБА и ЭДД, 1-й этаж, тел. для справок: 45-08-58, mba@mgounb.ru):
Васильева, И. О. Некоторые актуальные проблемы современной правовой системы России // Юридическая наука. - 2019. - №7. – С. 3-8.
Кожевников, С. Н. Политическая система России: политический и государственно-правовой аспект : монография / С. Н. Кожевников. – Нижний Новгород : ВГАВТ, 2007. – 288 с.
Рахманова, Е. Н. Современное государство: политико-правовые аспекты / Е. Н. Рахманова // Культура, личность, общество в современном мире: Методология, опыт эмпирического исследования : XVI Международная конференция памяти профессора Л. Н. Когана (90-летие со дня рождения), 21-22 марта 2013 г. – Екатеринбург : УрФУ, 2013. - С. 1713-1723.
С уважением, главный библиограф отдела информационного обслуживания Е. В. Духно.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2026-11-04T08:23:29+03:00</dcterms:created>
  <dcterms:modified xsi:type="dcterms:W3CDTF">2026-11-04T08:23:29+03:00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