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№12919 (Санкт-Петербург) от 16 июня 2021
</w:t>
      </w:r>
    </w:p>
    <w:p>
      <w:pPr/>
      <w:r>
        <w:rPr/>
        <w:t xml:space="preserve">Борлакова Л. А. Влияние IPO на конкурентоспособность российских компаний: дис. – М. : автореферат диссертации на соискание уч. ст. к. э. н./ЛА Борлакова, 2013.
Здравствуйте. Предлагаем Вам библиографическое описание:
Борлакова, Л. А. Влияние IPO на конкурентоспособность российских компаний : диссертация ... кандидата экономических наук : 08.00.01 / Борлакова Лейла Абрекзауровна. – Москва, 2013. – 179 с. : ил.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2026-11-04T08:19:12+03:00</dcterms:created>
  <dcterms:modified xsi:type="dcterms:W3CDTF">2026-11-04T08:19:12+03:00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