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№12983 (Мурманская область) от 20 августа 2021
</w:t>
      </w:r>
    </w:p>
    <w:p>
      <w:pPr/>
      <w:r>
        <w:rPr/>
        <w:t xml:space="preserve">Здравствуйте, подскажите пожалуйста как по Гост7052008 оформить статью из журнала, если авторов статьи больше 3 человек, https://elibrary.ru/item.asp?id=42633983 Спасибо.
Здравствуйте. Если авторов больше трех, то библиографическое описание составляется под заглавием:
Клинические рекомендации «Старческая астения» / Ткачева О. Н., Котовская Ю. В., Рунихина Н. К. [и др.] // Российский журнал гериатрической медицины. 2020. № 1. С. 11-46. URL: https://elibrary.ru/item.asp?id=42633983 (дата обращения: 20.08.2021).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2026-11-04T08:03:04+03:00</dcterms:created>
  <dcterms:modified xsi:type="dcterms:W3CDTF">2026-11-04T08:03:04+03:00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