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№13006 (Мурманск) от 15 сентября 2021
</w:t>
      </w:r>
    </w:p>
    <w:p>
      <w:pPr/>
      <w:r>
        <w:rPr/>
        <w:t xml:space="preserve">Добрый день! Помогите, пожалуйста, с поиском материалов по теме: "Социальная политика Мурманской области в послевоенное десятилетие". 
Иными словами, я ищу газеты/научную литературу, где отражена помощь от государства населению г. Мурманска (и, если есть такая информация, Мурманской области). Восстановление жилищного фонда, продовольственное обеспечение и т.д.
Здравствуйте. Предлагаем Вам библиографический список:
Книги
65.03(2Рос-4Мур)6кр; М91 Мурманск в цифрах и фактах : (справочный материал для агитаторов) / Исполком Мурманского городского Совета депутатов трудящихся. - Мурманск : [б. и.], 1947. - 16, [1] с. : ил. (714505 - ХР-Обяз.экз. 873213 - ХР 888036 - ХР 1538553 - ХР 1568068 - ХР 1656453 - ОКР)
63.3(2Рос-4Мур)кр; Ф33 Федоров, П. В. Мурманская область в послевоенном СССР (1945-1990) / П. В. Федоров ; под редакцией М. И. Сухарева. - Мурманск : Мурманский государственный педагогический институт, 1997. - 80 с. – Из содерж.: Мурманская область в кутырьевский период (1945-1950 г.) ;  (1558170 - ХР 1558171 - ХР 1558172 - ХР 1558173 - ХР 1558174 - ХР 1558175 - ОКСЛ 1656905 - ОКСЛ 1744942 - ХР 1759472 - ХР)
Статьи
Об итогах выполнения государственного плана восстановления и развития народного хозяйства Мурманской области за 1948 год // Полярная правда. - 1949. - 18 янв.
Об итогах выполнения государственного плана восстановления и развития народного хозяйства Мурманской области // Полярная правда. - 1948. - 17 авг.
Об итогах выполнения государственного плана восстановления и развития народного хозяйства Мурманской области за 1947 год // Полярная правда. - 1948. - 16 янв.
Электронные ресурсы
Болычев, П. Хроники Мурмана : послевоенное восстановление: как это было 70 лет назад / П. Болычев // Мурманский вестник. - 2017. - 23 нояб. - С. 22 : фот. - (Юбилей). - URL: https://vivaldi.mgounb.ru/stat%60qi/murmanskij-vestnik_2017-11-23_n179_s.22.pdf/view/ (дата обращения: 18.09.2021).
Болычев, П. Хроники Мурмана : послевоенное восстановление: как это было 70 лет назад / П. Болычев // Мурманский вестник. - 2018. - 11 янв. - С. 22 : фот. - (Юбилей). - URL: https://vivaldi.mgounb.ru/stat%60qi/murmanskij-vestnik_2018-01-11_n3_s.22.pdf/view/ (дата обращения: 18.09.2021).
Болычев, П. Хроники Мурмана : послевоенное восстановление: как это было 70 лет назад / П. Болычев // Мурманский вестник. - 2018. - 18 янв. - С. 22 : фот. - (Юбилей). - URL: https://vivaldi.mgounb.ru/stat%60qi/murmanskij-vestnik_2018-01-18_n7_s.22.pdf/view/ (дата обращения: 18.09.2021).
Болычев, П. Хроники Мурмана : послевоенное восстановление: как это было 70 лет назад / П. Болычев // Мурманский вестник. - 2018. - 25 янв. - С. 22 : фот. - (Юбилей). – URL: https://vivaldi.mgounb.ru/stat%60qi/murmanskij-vestnik_2018-01-25_n11_s.22.pdf/view/  (дата обращения: 18.09.2021).
Болычев, П. Хроники Мурмана : послевоенное восстановление: как это было 70 лет назад / П. Болычев // Мурманский вестник. - 2018. - 1 февр. - С. 22 : фот. - (Юбилей). - URL: https://vivaldi.mgounb.ru/stat%60qi/murmanskij-vestnik_2018-02-01_n15_s.22.pdf/view/ ((дата обращения: 18.09.2021).
Дополнительную информацию Вы можете получить в отделе краеведения.
С уважением, главный библиотекарь отдела краеведения Е. Р. Михайлова.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2026-11-04T07:56:33+03:00</dcterms:created>
  <dcterms:modified xsi:type="dcterms:W3CDTF">2026-11-04T07:56:33+03:00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