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№13144 (Мурманск) от 19 ноября 2021
</w:t>
      </w:r>
    </w:p>
    <w:p>
      <w:pPr/>
      <w:r>
        <w:rPr/>
        <w:t xml:space="preserve">Здравствуйте! Помогите, пожалуйста, подобрать литературу для реферата по истории анатомии. Спасибо.
Здравствуйте. Предлагаем Вам библиографический список:
Книги
28.860г; А13 Абдуллаев, М. С. Аристотель и аристотелизм в истории анатомии / М. С. Абдуллаев. – Баку : Азернешр, 1988. – 292, [3] с. (1361507 - МЕД)
28.860д; А45 Алаев, А. Н. Зарубежные и отечественные анатомы / А. Н. Алаев, В. С. Сперанский. – Саратов : Изд-во Сарат. ун-та, 1977. – 214 с. (947144 - МЕД)
28.86г(2); Б74 Богоявленский, Н. А. Отечественная анатомия и физиология в далеком прошлом : (развитие анатомо-физиологических представлений от истоков до второй трети XVIII в.) / Н. А. Богоявленский. – Ленинград : Медицина, 1970. – 159 с. : ил. (662389 - ХР 678772 - МЕД)
28.660г; К19 Канаев, И. И. Очерки из истории сравнительной анатомии до Дарвина : развитие проблемы морфологического типа в зоологии / И. И. Канаев. – Москва ; Ленинград : Изд-во Акад. наук СССР, 1963. – 299 с., [2] л. ил. (469137 - ХР)
28.860г; К48 Клейтон, М. Анатомия Леонардо да Винчи / Мартин Клейтон, Рон Фило. – Москва : Эксмо, 2013. – 256 с. : ил., цв. ил., факс. (1744293 - МЕД)
28.860г(2); К92 Куприянов, В. В. Отечественная анатомия на этапах истории / В. В. Куприянов, Г. О. Татевосянц. – Москва : Медицина, 1981. – 320 с. : ил. (1108314 - ХР)
28.7я73М; П64 Похольченко, Л. А. Биология человека : [учебное пособие] / Л. А. Похольченко. – Мурманск : Мурманский государственный технический университет, 2010. –114 с. : ил., табл. (1693822 - ХР-ООЭ 1693823 - ХР-ООЭ 1693824 - ХР-ООЭ)
28.86я723; Ф35 Федюкович, Н. И. Анатомия и физиология человека / Н. И. Федюкович. - Изд. 12-е. - Ростов-на-Дону : Феникс, 2008. – 478 с. : ил. – (Среднее профессиональное образование). (1668648 - МЕД)
Статьи
Жмуркин, В. П. Формирование научной анатомии в Европе XVII века : (к 375-летию Николая Стенона, 1638-1686) / В. П. Жмуркин, В. В. Чалова // Проблемы социальной гигиены, здравоохранения и истории медицины. - 2014. - № 1. - С. 47-53.
Романов, Н. А. "Syllabus" - первый отечественный анатомический атлас / Н. А. Романов, А. Е. Доросевич // Проблемы социальной гигиены, здравоохранения и истории медицины. – 2009. – № 4. – С. 59-60.
Сорокина, Т. С. Андреас Везалий (1514-1564) и Падуанская анатомическая школа : (к 500-летию со дня рождения) / Т. С. Сорокина // Проблемы социальной гигиены, здравоохранения и истории медицины. – 2014. – № 5. – С. 52-56.
Электронные ресурсы (с текстами можно поработать в зале электронных ресурсов на 3-м этаже библиотеки)
Гуртовой, Е. С. Краткая история развития анатомии, антропологии и физиологии / Гуртовой Е. С. // Молодой ученый. – 2020. – № 45 (335). – С. 27-33. – URL: https://www.elibrary.ru/item.asp?id=44207766 (дата обращения: 18.11.2021). – Режим доступа: научная электронная библиотека eLIBRARY.RU, после регистрации.
Скворцов, Я. О гносеологических и аксиологических аспектах истории анатомии / Скворцов Я., Гончаров Н. И. // Волгоградский научно-медицинский журнал. – 2008. – № 4 (20). – С. 13-16. – URL: https://www.elibrary.ru/item.asp?id=23378517 (дата обращения: 18.11.2021). – Режим доступа: научная электронная библиотека eLIBRARY.RU, после регистрации.
Сперанский, В. С. Очерки истории анатомии / В. С. Сперанский, Н. И. Гончаров. — Волгоград : Издатель, 2012. — 220, [3] с. : ил., потр., фот. – Режим доступа: электронный абонемент Центральной научной медицинской библиотеки, по подписке. – URL: https://emll.ru/request (дата обращения: 18.11.2021).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2026-11-04T07:15:25+03:00</dcterms:created>
  <dcterms:modified xsi:type="dcterms:W3CDTF">2026-11-04T07:15:25+03:00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