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№13248 (Мурманск) от 3 февраля 2022
</w:t>
      </w:r>
    </w:p>
    <w:p>
      <w:pPr/>
      <w:r>
        <w:rPr/>
        <w:t xml:space="preserve">Здравствуйте. Нужна литература о массовых детских игрушках 70-80 гг. 20 века.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Статья
Лейтнер, Л. В. "Совсем как настоящие... " - игры и игрушки в СССР в 1950-1960-е годы / Л. В. Лейтнер // Неприкосновенный запас: дебаты о политике и культуре. - 2011. - № 3 (77) (май-июнь). - С. 201-215.
Электронные ресурсы (с текстами можно поработать в зале электронных ресурсов на 3-м этаже библиотеки)
Кошечкина,  Е. А. Елочные игрушки в СССР как средство советской пропаганды / Кошечкина Е. А. // Вторые калужские университетские чтения : сборник трудов конференции, Калуга, 08–09 апреля 2020 года. – Калуга, 2020. - С. 45-51. – URL: https://www.elibrary.ru/item.asp?id=46225596 (дата обращения: 03.02.2022). – Режим доступа: научная электронная библиотека eLIBRARY.RU, после регистрации.
Лупаренко, С. Е. Детская игротека в системе внешкольного образования в СССР (1930-1950 гг.) / Лупаренко С. Е. // Вестник Омского государственного педагогического университета. Гуманитарные исследования. - 2014. - № 3 (4). - С. 114-118. – URL: https://www.elibrary.ru/item.asp?id=23088697 (дата обращения: 03.02.2022).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Кузнецова, Т. А. Детские игрушки как источник изучения советского детства / Кузнецова Т. А. // Исторические источники в исследовательской и образовательной практике :  коллективная монография / под редакцией О. М. Хлытиной, В. А. Зверева. - Новосибирск, 2011. - С. 221-230.
Петросьян, А. О. Направления и условия эффективной трансформации отечественного производства детских игрушек / Петросьян А. О. // Russian Journal of Education and Psychology. - 2012. - № 12. - С. 44.
Улитина, Л. И. Психолого-педагогическая экспертиза детских игрушек / Улитина Л. И., Горина Л. В. // Реабилитация, абилитация и социализация: междисциплинарный подход : сборник статей. - Москва, 2016. - С. 290-298.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2026-11-04T06:42:12+03:00</dcterms:created>
  <dcterms:modified xsi:type="dcterms:W3CDTF">2026-11-04T06:42:12+03:00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