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№13283 (Мурманск) от 21 февраля 2022
</w:t>
      </w:r>
    </w:p>
    <w:p>
      <w:pPr/>
      <w:r>
        <w:rPr/>
        <w:t xml:space="preserve">Тревожность и психологическое здоровье старших школьников.
Здравствуйте. Предлагаем Вам библиографический список:
Книги
88.911я81; Р59 Рогов, Е. И. Практикум школьного психолога : практическое пособие / Е. И. Рогов. – Москва : Юрайт, 2017. - 435 с. : ил., табл. (1775570 - АБ)
88.62-8; Т19 Тарасова, С. Ю. Школьная тревожность : причины, следствия и профилактика / С. Ю. Тарасова. - Москва : Генезис, 2016. – 139 с. : ил., табл. (1767119 - ЧЗ ; 1767120 - АБ)
Электронные ресурсы (с текстами можно поработать в зале электронных ресурсов на 3-м этаже библиотеки)
Влияние уровня тревожности на формирование мотивации учения у школьников старших классов / Япрынцева О. А., Пожидаева Д. Н., Михайлюк Я. К., Горбатенко Н. П. // Научно-медицинский вестник Центрального Черноземья. - 2020. - № 80. - С. 94-97. – URL: https://elibrary.ru/item.asp?id=44112925 (дата обращения: 22.02.2022). – Режим доступа: научная электронная библиотека eLIBRARY.RU, после регистрации.
Ирсалимова, С. М. Психолого-педагогические условия снижения уровня тревожности старших школьников при подготовке и сдаче ЕГЭ / Ирсалимова С. М., Мусийчук М. В. // Психология и педагогика XXI века: теория, практика и перспективы, Чебоксары, 22 января 2016 года. – Чебоксары, 2016. - С. 425-428. – URL: https://elibrary.ru/item.asp?id=25487351 (дата обращения: 22.02.2022). – Режим доступа: научная электронная библиотека eLIBRARY.RU, после регистрации.
Калмыкова, А. С. Психологическое здоровье школьников старших классов / Калмыкова А. С., Федько Н. А., Зарытовская Н. В. // Современные проблемы науки и образования. - 2016. - № 6. - С. 120. – URL: https://elibrary.ru/item.asp?id=27694900 (дата обращения: 22.02.2022). – Режим доступа: научная электронная библиотека eLIBRARY.RU, после регистрации.
Кириллова, Я. В. Изучение уровня тревожности и образа жизни у старших школьников в процессе подготовки к ЕГЭ / Кириллова Я. В., Курочкина Ю. А. // Научно-спортивный вестник Урала и Сибири. - 2018. - № 4 (20). - С. 72-78. – URL: https://elibrary.ru/item.asp?id=36266368 (дата обращения: 22.02.2022). – Режим доступа: научная электронная библиотека eLIBRARY.RU, после регистрации.
Малозёмов, О. Ю. Специфика здоровьесбережения одарённых старших школьников в образовании / Малозёмов О. Ю., Малозёмова И. И. // Анализ состояния, проблем и перспектив развития современного образования : монография. - Петрозаводск, 2020. - С. 19-30. – URL: https://elibrary.ru/item.asp?id=42610178 (дата обращения: 22.02.2022). – Режим доступа: научная электронная библиотека eLIBRARY.RU, после регистрации.
Сибирякова, Н. В. Взаимосвязь характера питания старших школьников с успеваемостью и депрессией / Сибирякова Н. В., Чапрасова О. А., Копьева П. Ю. // Chronos. - 2021. - Т. 6, № 9 (59). - С. 3-6. – URL: https://elibrary.ru/item.asp?id=46568200 (дата обращения: 22.02.2022).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Долгова, В. И. Влияние ситуативной тревожности на успеваемость старших школьников / Долгова В. И., Крыжановская Н. В., Хорошкова А. А. // Культура и образование: от теории к практике. - 2016. - Т. 1. - С. 78-83.
Петрова, Л. В. Модель отношения к здоровью старших школьников / Петрова Л. В. // European Social Science Journal. - 2017. - № 6. - С. 510-515.
См. также ответ на запрос № 8962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2026-11-04T06:33:23+03:00</dcterms:created>
  <dcterms:modified xsi:type="dcterms:W3CDTF">2026-11-04T06:33:23+03:00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