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№13327 (Мурманск) от 10 марта 2022
</w:t>
      </w:r>
    </w:p>
    <w:p>
      <w:pPr/>
      <w:r>
        <w:rPr/>
        <w:t xml:space="preserve">Здравствуйте! Помогите пожалуйста с подбором литературы по теме "Аутентичные художественные фильмы как средство развития социокультурной компетенции старшеклассников при обучении иностранному языку". Спасибо.
Здравствуйте. Предлагаем Вам библиографический список:
Статьи
Ковалева, М. Б. Использование кинодискурса для формирования социокультурной компетенции при обучении английскому языку (на материале х/ф "Полночь в Париже") / М. Б. Ковалева, Т. А. Югай // Иностранные языки в школе. - 2013. - № 3. - С. 29-33.
Смирнов, И. Б. Развитие устной речи учащихся на основе аутентичного художественного фильма / И. Б. Смирнов // Иностранные языки в школе. - 2006. - № 6. - С. 11-14.
Электронные ресурсы (с текстами можно поработать в зале электронных ресурсов на 3-м этаже библиотеки)
Попова, С. В. Формирование социокультурной компетенции у обучающихся старших классов на уроках иностранного языка посредством аутентичных художественных фильмов / Попова С. В., Карандеева Л. Г., Ульянов С. С. // Вестник Тамбовского университета. Серия: Гуманитарные науки. - 2021. - Т. 26, № 193. - С. 73-80. – URL: https://elibrary.ru/item.asp?id=46515104 (дата обращения: 11.03.2022). – Режим доступа: научная электронная библиотека eLIBRARY.RU, после регистрации.
Репина, Л. В. Изучение иностранного языка методом просмотра аутентичных художественных фильмов / Репина Л. В. // Приоритетные направления развития образования и науки : сборник материалов II Международной научно-практической конференции,  Чебоксары, 30 июля 2017 года : в 2 томах. – Чебоксары, 2017. -  URL: https://elibrary.ru/item.asp?id=29806960 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Антонова, И. В. Просмотр аутентичных художественных фильмов, как способ совершенствования коммуникативной компетенции в области английского языка /  Антонова И. В. // Молодой ученый. - 2011. - № 6, ч. 2. - С. 119-122.
Ветошкина, Е. Н. Роль аутентичных художественных фильмов в процессе формирования социокультурной компетенции / Ветошкина Е. Н., Колхонен Н. В. //  Внедрение результатов инновационных разработок: проблемы и перспективы : сборник статей по итогам Международной научно-практической конференции, Стерлитамак, 13 августа 2018 года. – Стерлитамак, 2018. - С. 8-11.
Малявина, Д. К. Использование аутентичных художественных и анимационных фильмов Т. Бертона как средства развития иноязычной коммуникативной компетенции обучающихся шестого класса основной школы / Малявина Д. К. // Молодежь XXI века: образование, наука, инновации : материалы VIII Всероссийской студенческой научно-практической конференции, Новосибирск, 04–06 декабря 2019 года : в 3 частях. – Новосибирск,  2019. – Ч. 2. - С. 3-5.
Налётова, А. А. Использование аутентичных художественных фильмов для развития коммуникативной компетенции / Налётова А. А. // Молодой ученый. - 2018. - № 48 (234). - С. 316-318.
Спицына, П. И. Аутентичные художественные фильмы как средство формирования межкультурной компетенции / Спицына П. И., Дьяконова О. О. // Известия Казахского университета международных отношений и мировых языков имени Абылай Хана. - 2017. - № 2 (45). - С. 140-146.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2026-11-04T06:19:28+03:00</dcterms:created>
  <dcterms:modified xsi:type="dcterms:W3CDTF">2026-11-04T06:19:28+03:00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