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№13370 (Мурманская область) от 22 марта 2022
</w:t>
      </w:r>
    </w:p>
    <w:p>
      <w:pPr/>
      <w:r>
        <w:rPr/>
        <w:t xml:space="preserve">Добрый день. Помогите, пожалуйста, найти материалы о деятельности дисциплинарных частей (штрафных батальонов) России в годы Первой мировой войны. Спасибо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Статья
Бочаров, А. А. Из истории дисциплинарных воинских частей Военно-морского флота Российской империи. 1906-1916 гг. / А. А. Бочаров // Военно-исторический журнал. - 2009. - № 2. - С. 42-45.
Электронные ресурсы
Веретенников, Н. Н. Военные суды периода Первого мирового кризиса / Веретенников Н. Н. // Правовое государство: теория и практика. - 2014. - № 3 (37). - С. 148-151. – URL: https://www.elibrary.ru/item.asp?id=21998105 (дата обращения: 22.03.2022). – Режим доступа: научная электронная библиотека eLIBRARY.RU, после регистрации.
Никулин, Д. О. Дисциплинарные и иные проступки личного состава 38-го Сибирского стрелкового запасного батальона (полка) в годы Первой мировой войны / Никулин Д. О. // Гуманитарные науки в Сибири. - 2017. - Т. 24, № 1. - С. 108-112. – URL: https://www.elibrary.ru/item.asp?id=28905147 (дата обращения: 22.03.2022). – Режим доступа: научная электронная библиотека eLIBRARY.RU, после регистрации.
Толочко, А. В. "Участием в боях заслужить прощение определённого им по суду наказания". Дисциплинарный флотский полуэкипаж в прифронтовом Архангельске в 1914-1916 гг. / Толочко А. В. // Военно-исторический журнал. - 2019. - № 3. - С. 62-67. – URL: https://www.elibrary.ru/item.asp?id=38552325 (дата обращения: 22.03.2022). – Режим доступа: научная электронная библиотека eLIBRARY.RU, после регистрации.
Сурин, В. В. История становления и развития дисциплинарных воинских частей и гауптвахты как органов, исполняющих наказания / Сурин В. В. // Вестник Удмуртского университета. Серия Экономика и право. - 2018. - Т. 28, № 3. - С. 446-451. – URL: https://elibrary.ru/item.asp?id=35310515 (дата обращения: 22.03.2022). – Режим доступа: научная электронная библиотека eLIBRARY.RU, после регистрации.
Туарменский, В. В. Характер наказаний в русской армии перед Первой мировой войной / Туарменский В. В. // V международный пенитенциарный форум «Преступление, наказание, исправление» : сборник тезисов выступлений и докладов участников V Международного пенитенциарного форума, Рязань, 17–19 ноября 2021 года : в 9 томах - Рязань, 2021. – Т. 7. - С. 175-181. – URL: https://elibrary.ru/item.asp?id=47692127 (дата обращения: 22.03.2022).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Бажанов, Д. А. Групповая солидарность личного состава Балтийского флота в годы Первой мировой войны в случаях нарушений дисциплины (1914 - февраль 1917 гг.) / Бажанов Д. А. // Вопросы национальных и федеративных отношений. - 2021. - Т. 11, № 12 (81). - С. 3342-3352.
Кепель, О. В. Воинская дисциплина и моральный дух в русской армии в годы Первой мировой войны / Кепель О. В. // От Первой мировой войны к Гражданской войне в России: уроки истории : материалы международной военно-исторической конференции, Москва, 13 ноября 2018 года. - Москва, 2019. - С. 71-82.
Постников, Н. Д. Воинские преступления и их наказания в Российской императорской армии в годы Первой мировой войны / Постников Н. Д. // Проблемы эффективности права : сборник трудов научно-практической конференции, Москва, 03 декабря 2015 года. – Москва, 2015. - С. 138-142.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2026-11-04T06:01:19+03:00</dcterms:created>
  <dcterms:modified xsi:type="dcterms:W3CDTF">2026-11-04T06:01:19+03:00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