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№13381 (Мурманск) от 25 марта 2022
</w:t>
      </w:r>
    </w:p>
    <w:p>
      <w:pPr/>
      <w:r>
        <w:rPr/>
        <w:t xml:space="preserve">Здравствуйте. Помогите описать данный источник  по ГОСТу 2008 и 2018 г. https://www.garant.ru/products/ipo/prime/doc/74547450/
Спасибо.
Здравствуйте. Предлагаем Вам библиографическое описание:
Постановление Суда по интеллектуальным правам от 15 сентября 2020 г. № С01-906/2020 по делу № А40-151039/2019 // Гарант.ру : информационно-правовой портал. – Москва, 2022. - URL: https://www.garant.ru/products/ipo/prime/doc/74547450/ (дата обращения: 25.03.2022).
Библиографическая ссылка:
Постановление Суда по интеллектуальным правам от 15 сентября 2020 г. № С01-906/2020 по делу № А40-151039/2019 // Гарант.ру : информ.-прав. портал. М., 2022. URL: https://www.garant.ru/products/ipo/prime/doc/74547450/ (дата обращения: 25.03.2022).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2026-10-31T16:46:07+03:00</dcterms:created>
  <dcterms:modified xsi:type="dcterms:W3CDTF">2026-10-31T16:46:07+03:00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