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№13433 (Ростовская область) от 13 апреля 2022
</w:t>
      </w:r>
    </w:p>
    <w:p>
      <w:pPr/>
      <w:r>
        <w:rPr/>
        <w:t xml:space="preserve">Здравствуйте, нужна литература по теме "Англосаксонская идеология"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66.4(0),301я43; М64 Мировойна. Все против всех. Новейшие концепции боевых действий англосаксов / составление, введение, заключение: Е. С. Ларина, В. С. Овчинский. – Москва : Книжный мир, 2015. – 411, [3] с. – (Коллекция Изборского клуба) (Изборский клуб). (1763913 - ХР)
63.3(7Сое)63; Р35 Рейган, Р. Англосаксонская мировая империя / Рональд Рейган, Маргарет Тэтчер. – Москва : Алгоритм, 2014. – 286, [1] с. : ил., портр. – (Титаны XX века). (1744357 - ХР 1744358 - АБ)
66.033.12; Р59 Рогов, И. Теория империологии / Илья Рогов. – Москва : Книжный мир, 2017. – 990 с. (1784631 - ХР)
66.4(0),0я44; Ф95 Фурсов, А. И. Мировая борьба : англосаксы против планеты / Андрей Фурсов. – Москва : Книжный мир, 2017. – 510, [1] с. – (Игры мировых элит). (1782343 - ОБО)
Статья
Печуров, С. Л. США – Великобритания: в русле "особых отношений" / С. Л. Печуров // США. Канада. Экономика - политика - культура. - 2012. - № 2. - С. 71-84.
Электронные ресурсы
Голик, Н. В. Иррациональный парадокс Просвещения: англосаксонский цугцванг / Н. В. Голик, А. И. Извеков. – Санкт-Петербург : Алетейя, 2017. – 224 с. – URL: https://biblioclub.ru/index.php?page=book&amp;id=460839 (дата обращения: 13.04.2022). – Режим доступа: электронно-библиотечная система «Университетская библиотека онлайн», по подписке.
Гринь, М. В. Идеология глобализации: англосаксонская культурная традиция / М. В. Гринь // ПОИСК: Политика. Обществоведение. Искусство. Социология. Культура. – 2015. – № 6 (53). – С. 26-37. – URL: https://www.elibrary.ru/item.asp?id=27207522 (дата обращения: 13.04.2022). – Режим доступа: научная электронная библиотека eLIBRARY.RU, после регистрации.
Кузнецов, А. В. Россия и англосаксонский глобализм : монография / А. В. Кузнецов. – Москва : ЛитРес, 2021. – 211, [1] с. – URL: https://biblio.litres.ru/aleksey-kuznecov-104/rossiya-i-anglosaksonskiy-globalizm-monograf-66488018/ (дата обращения: 13.04.2022). – Режим доступа: электронно-библиотечная система «ЛитРес», по подписке.
Печуров, С. Л. Англо-саксонская модель «особых отношений»: история и современность / С. Л. Печуров. — Москва : Издательство Московского университета, 2013. — 240 с. – URL: https://znanium.com/catalog/product/1023046 (дата обращения: 13.04.2022). – Режим доступа: электронно-библиотечная система «Znanium», по подписке.
Печуров, С. Л. Концепция "англосаксонской исключительности" в американской идеологии: истоки и развитие / С. Л. Печуров // США и Канада: экономика, политика, культура. – 2011. – № 1 (493). – С. 61-79. – URL: https://www.elibrary.ru/item.asp?id=15563848 (дата обращения: 13.04.2022). – Режим доступа: научная электронная библиотека eLIBRARY.RU, после регистрации.
Следующую статью, можно также заказать из фондов других библиотек страны через электронную доставку документов для физических лиц:
Тамбиянц, Ю. Г. Цивилизационная идеология на современном этапе / Ю. Г. Тамбиянц // Духовно-нравственные основы идеологии российской государственности на современном этапе : материалы Всероссийской научно-практической конференции, Сочи, 13–15 марта 2017 года. – Сочи, 2017. – С. 200-207.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2026-11-04T05:44:07+03:00</dcterms:created>
  <dcterms:modified xsi:type="dcterms:W3CDTF">2026-11-04T05:44:07+03:00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