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№13459 (Волгоградская область) от 20 апреля 2022
</w:t>
      </w:r>
    </w:p>
    <w:p>
      <w:pPr/>
      <w:r>
        <w:rPr/>
        <w:t xml:space="preserve">Витков З.А. Археологические раскопки на территории Даниловского бастиона в Старочеркасске//Историко-филологический сборник. Мурманск.1959.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63.3(2)М; И90 Витков, З. А. Археологические раскопки на территории Даниловского бастиона в Старочеркасске / З. А. Витков // Историко-филологический сборник. – Мурманск, 1959. – С. 7-31. (372234 - ХР 1547442 - ХР-Обяз.экз. 528561 - ХР 528563 - ХР 1656406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2026-11-04T05:29:39+03:00</dcterms:created>
  <dcterms:modified xsi:type="dcterms:W3CDTF">2026-11-04T05:29:39+03:00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