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№13459 (Волгоградская область) от 20 апреля 2022
</w:t>
      </w:r>
    </w:p>
    <w:p>
      <w:pPr/>
      <w:r>
        <w:rPr/>
        <w:t xml:space="preserve">Витков З.А. Археологические раскопки на территории Даниловского бастиона в Старочеркасске//Историко-филологический сборник. Мурманск.1959.
Здравствуйте. Интересующую Вас статью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63.3(2)М; И90 Витков, З. А. Археологические раскопки на территории Даниловского бастиона в Старочеркасске / З. А. Витков // Историко-филологический сборник. – Мурманск, 1959. – С. 7-31. (372234 - ХР 1547442 - ХР-Обяз.экз. 528561 - ХР 528563 - ХР 1656406 – ХР)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2026-10-31T16:46:06+03:00</dcterms:created>
  <dcterms:modified xsi:type="dcterms:W3CDTF">2026-10-31T16:46:06+03:00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