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№13514 (Мурманск) от 13 мая 2022
</w:t>
      </w:r>
    </w:p>
    <w:p>
      <w:pPr/>
      <w:r>
        <w:rPr/>
        <w:t xml:space="preserve">Здравствуйте. Помогите описать ресурс по ГОСТу 2018 г.
Чемеричко Г. И. и др. современные тенденции и используемые оборудование для получения этилена // Энергосберегающие технологические комплексы и оборудование для производства строительных материалов. Белгород  – 2020. – С. 323-328.
Здравствуйте. Предлагаем Вам библиографическое описание ресурса:
Современные тенденции и используемое оборудование для получения этилена / Г. И. Чемеричко, А. А. Могутова, Г. В. Лазурко, А. Е. Ченцов // Энергосберегающие технологические комплексы и оборудование для производства строительных материалов : межвузовский сборник статей, Белгород, 01–30 декабря 2020 года / под редакцией В. С. Богданова. – Белгород, 2020. – С. 323–328.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2026-11-04T05:14:14+03:00</dcterms:created>
  <dcterms:modified xsi:type="dcterms:W3CDTF">2026-11-04T05:14:14+03:00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