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№13529 (Мурманск) от 18 мая 2022
</w:t>
      </w:r>
    </w:p>
    <w:p>
      <w:pPr/>
      <w:r>
        <w:rPr/>
        <w:t xml:space="preserve">Просьба оформить описание по  ссылке по ГОСТ 2018
https://commonchemistry.cas.org/detail?cas_rn=74-85-1 (дата обращения: 15.05.2022)
Здравствуйте. Предлагаем Вам библиографическое описание:
Ethylene // CAS : [site]. – Ohio,  2022. – URL: https://commonchemistry.cas.org/detail?cas_rn=74-85-1 (дата обращения: 18.05.2022).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2026-11-04T05:09:55+03:00</dcterms:created>
  <dcterms:modified xsi:type="dcterms:W3CDTF">2026-11-04T05:09:55+03:00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