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№13554 (Мурманская область) от 23 мая 2022
</w:t>
      </w:r>
    </w:p>
    <w:p>
      <w:pPr/>
      <w:r>
        <w:rPr/>
        <w:t xml:space="preserve">Здравствуйте, просьба выполнить описание ссылки по ГОСТ: Годовой отчет Банка России за 2021 год Утвержден Советом директоров Банка России 08.04.2022.
Здравствуйте. Предлагаем библиографическое описание ссылки:
Годовой отчет 2021 : утв. Советом директоров Банка России 08.04.2022 : электрон. версия / Центр. банк Рос. Федерации. Москва, 2022. 396 с. URL: http://www.cbr.ru/Collection/Collection/File/40915/ar_2021.pdf (дата обращения: 23.05.2022).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2026-11-04T05:01:54+03:00</dcterms:created>
  <dcterms:modified xsi:type="dcterms:W3CDTF">2026-11-04T05:01:54+03:00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