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№13823 (Мурманск) от 18 сентября 2022
</w:t>
      </w:r>
    </w:p>
    <w:p>
      <w:pPr/>
      <w:r>
        <w:rPr/>
        <w:t xml:space="preserve">Добрый день!
Просьба помочь найти произведение : 
С. Рахманинов, Мелодия (Ре-мажор) Соч. 3/3(партия для виолончели). Спасибо.
Здравствуйте. Данного источника, к сожалению, нет в нашем фонде. Издание 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Рахманинов, С. В. Мелодия.  Соч. 3, № 3. Для виолончели и фортепиано / С. В. Рахманинов. - Москва : Музыка, 1968. - 28 с.
Рахманинов, С. В. Мелодия. Соч. 3, № 3 : переложенное для виолончели и фортепиано [В. Матковского] / С. В. Рахманинов. - Москва : Музгиз, 1950. - 8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2026-11-04T03:20:53+03:00</dcterms:created>
  <dcterms:modified xsi:type="dcterms:W3CDTF">2026-11-04T03:20:53+03:00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