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№13852 (Мурманская область) от 5 октября 2022
</w:t>
      </w:r>
    </w:p>
    <w:p>
      <w:pPr/>
      <w:r>
        <w:rPr/>
        <w:t xml:space="preserve">добрый день. Ищу литературу (наверное, лучше периодическую) о написании заголовков. Желательно как можно современнее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81я4М; А43 Актуальные проблемы лингвистики и методики преподавания иностранных языков : материалы межрегиональной научно-практической конференции, 26-28 ноября 2018 года / редколлегия: Е. А. Тюркан [и др.]. – Мурманск : Мурманский арктический государственный университет, 2019. – 165 с. : ил., табл. – Из содерж.: Имплицитная семантика газетных заголовков / С. С. Маныцкова, С. А. Виноградова. – С. 58–63. (1793244 - ХР-ООЭ 1793245 - ХР-ООЭ 1793246 - ХР-ООЭ)
81я43М; А43 Актуальные проблемы лингвистики и методики преподавания иностранных языков = Topical issues of linguistics and methods of teaching foreign languages : материалы Всероссийской научно-практической конференции с международным участием, посвященной 80-летию МАГУ (Мурманск, 27-29 ноября 2019 г.) / редколлегия: С. А. Виноградова, Е. Н. Квасюк. – Мурманск : Мурманский арктический государственный университет, 2020. – 249 с. : ил., табл. – Из содерж.: Прагматический аспект перевода заголовков газетных публикаций / В. А. Педько, А. Ю. Ляшко. – С. 72–77. (1803723 - ХР-ООЭ 1803724 - ХР-ООЭ 1803725 - ХР-ООЭ)
76.00я431; Т65 Трансформация медиасреды в XXI веке : материалы международной научно-практической конференции, Москва, 24 апреля 2019 г. / ответственный редактор: Д. В. Неренц. – Москва : Российский государственный гуманитарный университет, 2019. – 471 с. : ил., табл. – Из содерж.: Заголовок в современных интернет-СМИ: лингвистический анализ / А. О. Сергеева. – С. 276–281. (1797372 - ХР)
Статьи
Мирошниченко, А. Здесь должен быть заголовок / А. Мирошниченко // Журналист. – 2017. – № 12. – С. 42–45.
Рацибурская, Л. Авторские неологизмы в заголовках медийных текстов / Л. Рацибурская, А. Шумилова // Журналист. – 2015. – № 9. – С. 43–44.
Тхориков, Б. А. Изучение синтаксических особенностей заголовков рекламных текстов / Б. А. Тхориков, А. Е. Винник // Маркетинг в России и за рубежом. – 2020. – № 1. – С. 43–48.
Электронные ресурсы
Афонина, А. И. Заголовок и специфика его создания в процессе написания текста / А. И. Афонина // Студенческий. – 2022. – № 16, ч. 1 (186). – С. 46–47. – URL: https://elibrary.ru/item.asp?id=48495743 (дата обращения: 08.10.2022). – Режим доступа: научная электронная библиотека eLIBRARY.RU, после регистрации.
Бакеева, Д. А. Приемы написания заголовков и текстов в веб–журналистике / Д. А. Бакеева // Русский язык в контексте национальной культуры : Материалы V Международной научной конференции, Саранск, 14–16 октября 2021 года / редколлегия : Т. И. Мочалова [и др.]. – Саранск, 2022. – С. 424–428. – https://elibrary.ru/item.asp?id=49413830 (дата обращения: 08.10.2022). – Режим доступа: научная электронная библиотека eLIBRARY.RU, после регистрации.
Мироненко, Е. С. Особенности стиля газетных заголовков / Е. С. Мироненко // Филологический аспект. – 2020. – № 5 (61). – С. 36–43. – https://elibrary.ru/item.asp?id=42958213 (дата обращения: 08.10.2022). – Режим доступа: научная электронная библиотека eLIBRARY.RU, после регистрации.
Сохибова, У. Н. Формы и функции публицистических заголовков / У. Н. Сохибова // NovaInfo.Ru. – 2019. – Т. 1, № 98. – С. 56–59. – https://elibrary.ru/item.asp?id=37001099 (дата обращения: 08.10.2022).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2026-11-04T03:12:00+03:00</dcterms:created>
  <dcterms:modified xsi:type="dcterms:W3CDTF">2026-11-04T03:12:00+03:00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