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№13877 (Архангельская область) от 25 октября 2022
</w:t>
      </w:r>
    </w:p>
    <w:p>
      <w:pPr/>
      <w:r>
        <w:rPr/>
        <w:t xml:space="preserve">помогите найти источники по теме"история матрешки". можно сценарии праздника.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85.126.7М; Т65 Традиционная народная игрушка в современной культуре : научно-практическая конференция, 3 ноября 2015 года, Мурманск : тезисы докладов. – Мурманск : Мурманский областной художественный музей, 2015. - 42 с. (1768613 - ХР-ООЭ 1768614 - ХР-ООЭ)
Статьи
История русской матрешки // Домашняя энциклопедия для вас. - 2020. - № 3. - С. 39.
Кто подарил нам матрешку? // Вокруг света. - 2004. - № 12. - С. 92.
Пазухина, И. А. Конспект совместного игрового занятия с родителями и детьми группы раннего возраста "В гостях у матрешки" / И. А. Пазухина // Дошкольная педагогика. - 2015. - № 3. - С. 63-64.
Семенова, Т. Праздник Матрешки : сценарий игрового концерта / Т. Семенова // Сценарии и репертуар. - 2008. - № 8. - С. 62-70.
Электронные ресурсы
Лебедев, С. В. Абрамцевский кружок: продолжим ли мы прерванный полет? / С. В. Лебедев // Декоративно-прикладное искусство и образование. – 2014. – № 2 (9). – С. 37-44. – URL: https://elibrary.ru/item.asp?id=30794052 (дата обращения: 25.10.2022). – Режим доступа: научная электронная библиотека eLIBRARY.RU, после регистрации.
Лыкова, И. А. Игрушки изначальные: история происхождения, культурные традиции, педагогический потенциал / И. А. Лыкова, В. А. Шипунова. – Москва : Цветной мир, 2012. – 144 с. – URL: https://elibrary.ru/item.asp?id=44173849 (дата обращения: 05.10.2022). – Режим доступа: научная электронная библиотека eLIBRARY.RU, после регистрации.
Романова, М. А. Матрешка - загадка и символ народного искусства России / М. А. Романова, М. А. Смирнова // Пространство диалогов : декоративно-прикладное искусство и дизайн. – Уфа, 2018. – С. 146-156. – URL: https://elibrary.ru/item.asp?id=32272338 (дата обращения: 25.10.2022).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2026-11-04T02:58:00+03:00</dcterms:created>
  <dcterms:modified xsi:type="dcterms:W3CDTF">2026-11-04T02:58:00+03:00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