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№14076 (Мурманск) от 2 февраля 2023
</w:t>
      </w:r>
    </w:p>
    <w:p>
      <w:pPr/>
      <w:r>
        <w:rPr/>
        <w:t xml:space="preserve">Здравствуйте. Нужны периодические издания по теме "Особенности организации развивающей среды в разных возрастных группах дошкольного образовательного учреждения". Заранее спасибо.
Здравствуйте. Предлагаем Вам библиографический список:
Статьи
Аверин, С. Дошкольные образовательные модули – основа формирования развивающей среды ребенка / С. Аверин, Т. Волосовец // Дошкольное воспитание. – 2015. – № 9. – С. 100– 102.
Авитиди, М. Г. Развивающая среда в группах комбинированной направленности / М. Г. Авитиди, И. М. Галкина // Ребенок в детском саду. – 2017. – № 5. – С. 70– 72.
Борисова, Н. И. Оформление предметно-развивающей среды ДОО / Н. И. Борисова // Воспитатель дошкольного образовательного учреждения. – 2019. – № 7. – С. 28–34.
Дементьева, А. И. Макеты в создании современной развивающей предметно-пространственной среды / А. И. Дементьева // Воспитатель дошкольного образовательного учреждения. – 2017. – № 6. – С. 27–29.
Демченко, Н. В. Развивающая предметно– пространственная среда как условие развития детской самостоятельности и инициативы / Н. В. Демченко, Н. А. Матькина // Воспитатель дошкольного образовательного учреждения. – 2018. – № 1. – С. 40– 51.
Князева, О. В. Организация развивающей среды в игровой комнате для детей первого года жизни / О. В. Князева // Воспитатель дошкольного образовательного учреждения. – 2016. – № 3. – С. 31–35.
Пигуль, Г. Развивающая среда ДОО в контексте поликультурного образования / Г. Пигуль // Дошкольное воспитание. – 2020. – № 4. – С. 76–80.
Седачева, Т. Ю. Мониторинг развивающей предметно– пространственной среды ДОО / Т. Ю. Седачева, О. А. Воронкевич // Дошкольная педагогика. – 2018. – № 3. – С. 12–15.
Слепцова, И. Особенности организации развивающей игровой среды в контексте требований ФГОС дошкольного образования / И. Слепцова // Дошкольное воспитание. – 2017. – № 2. – С. 4–9.
Ушакова-Славолюбова, О. А. Развивающая предметно– пространственная среда как условие сенсомоторного развития детей третьего года жизни / О. А. Ушакова-Славолюбова, Ю. А. Куканнова, И. И. Конина // Воспитатель дошкольного образовательного учреждения. – 2019. – № 11. – С. 97–104.
Шляпина, М. В. Развивающая предметно-пространственная среда сенсорной комнаты как средство сохранения и укрепления здоровья детей дошкольного возраста / М. В. Шляпина // Дошкольная педагогика. – 2021. – № 5. – С. 7–12.
Щелкина, А. В. Формирование пространственно-развивающей среды на территории ДОУ / А. В. Щелкина // Дошкольная педагогика. – 2016. – № 3. – С. 53–54.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2026-11-04T01:51:32+03:00</dcterms:created>
  <dcterms:modified xsi:type="dcterms:W3CDTF">2026-11-04T01:51:32+03:00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