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№14092 (Мурманск) от 10 февраля 2023
</w:t>
      </w:r>
    </w:p>
    <w:p>
      <w:pPr/>
      <w:r>
        <w:rPr/>
        <w:t xml:space="preserve">Здравствуйте, помогите пожалуйста литературу по теме "Формирование уважительного отношения к традициям и творчеству своего и других народов у обучающихся 3 класса посредством использования цифровых образовательных ресурсов"
Здравствуйте. Выявить источники в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Близниченко, М. В. Проблема воспитания уважения к культуре и традициям своего народа как важного аспекта развития духовно-нравственных качеств у младших школьников / М. В. Близниченко // Искусство - культура - образование региону - 2021 : сборник научных статей по материалам Вузовской научно-практической конференции, Ставрополь, 28 мая 2021 года. – Ставрополь, 2021. – С. 17-24. – URL: https://www.elibrary.ru/item.asp?id=46424868 (дата обращения: 14.02.2023). – Режим доступа: научная электронная библиотека eLIBRARY.RU, после регистрации.
Борисова, Е. Н. Изучение народного творчества младшими школьниками на уроках изобразительного искусства (на примере истории Тульского самовара) / Е. Н. Борисова // Ребёнок в языковом и образовательном пространстве : сборник материалов Всероссийской студенческой научно-практической конференции, приуроченной к 195-летию со дня рождения К. Д. Ушинского и 155-летию выхода учебника «Родное слово», Елец, 25–26 апреля 2019 года. – Елец, 2019. – С. 611-615. – URL: https://www.elibrary.ru/item.asp?id=38253468 (дата обращения: 14.02.2023). – Режим доступа: научная электронная библиотека eLIBRARY.RU, после регистрации.
Глушенков, В. В. Межрелигиозный мир. Уважение к культурным традициям народов нашей страны / В. В. Глушенков // Человек и трансформация современного общества: проблемы безопасности, духовности и культуры : сборник материалов Международного научно-практического Свято-Тихоновского форума, включающего: конференцию; круглый стол Международного общества свт. Григория Паламы ; VIII Свято-Тихоновскую конференцию, Псков, 13–18 ноября 2021 года. – Псков, 2021. – С. 57-62. – URL: https://www.elibrary.ru/item.asp?id=47380786 (дата обращения: 14.02.2023). – Режим доступа: научная электронная библиотека eLIBRARY.RU, после регистрации.
Иванова, Д. В. Электронные образовательные ресурсы с этнокультурным содержанием как средство гражданско-патриотического воспитания обучающихся / Д. В. Иванова // Этническая культура в современном мире : материалы VI Международной научно-практической конференции, посвященной 100-летию образования Чувашской автономной области, Чебоксары, 08 ноября 2019 года / редколлегия: Л. П. Кураков [и др.]. – Чебоксары, 2020. – Вып. 1. – С. 167-169. – URL: https://www.elibrary.ru/item.asp?id=42399701 (дата обращения: 14.02.2023). – Режим доступа: научная электронная библиотека eLIBRARY.RU, после регистрации.
Куприна, Н. Г. Развитие у младших школьников ценностного отношения к искусству уральского региона в декоративно-прикладном творчестве. – DOI 10.26170/2079-8717_2021_01_05 / Н. Г. Куприна, А. А. Медведева // Педагогическое образование в России. – 2021. – № 1. – С. 41-47. – URL: https://www.elibrary.ru/item.asp?id=45703943 (дата обращения: 14.02.2023). – Режим доступа: научная электронная библиотека eLIBRARY.RU, после регистрации.
Макарчук, Я. В. Приобщение детей младшего школьного возраста к традициям коренных народов Южной Сибири посредством использования панорамных наглядных пособий во внеурочной деятельности / Я. В. Макарчук, Ю. И. Моруденко, М. В. Хортова // Мир науки, культуры, образования. – 2021. – № 6(91). – С. 79-82. – DOI 10.24412/1991-5497-2021-691-79-82. – EDN SGHGXS.. – URL: https://www.elibrary.ru/item.asp?id=47496792 (дата обращения: 14.02.2023). – Режим доступа: научная электронная библиотека eLIBRARY.RU, после регистрации.
Острикова, И. Н. Этнокультурный компонент в музыкальном образовании школьников / И. Н. Острикова // Современное гуманитарное знание о проблемах социального развития, Ставрополь, 22 апреля 2022 года. – Ставрополь: Северо-Кавказский социальный институт, 2022. – С. 108-112. – URL: https://www.elibrary.ru/item.asp?id=49233994 (дата обращения: 14.02.2023). – Режим доступа: научная электронная библиотека eLIBRARY.RU, после регистрации.
Сокорутова, Л. В. Поликультурная образовательная среда в формировании общероссийской идентичности младших школьников / Л. В. Сокорутова // Вестник педагогических наук. – 2021. – № 6. – С. 235-238. – URL: https://www.elibrary.ru/item.asp?id=46503480 (дата обращения: 14.02.2023). – Режим доступа: научная электронная библиотека eLIBRARY.RU, после регистрации.
Федорова, С. Н. Информационно-образовательный консалтинг в этнокультурном образовании / С. Н. Федорова, Н. Д. Голикова. – DOI 10.37972/chgpu.2022.115.2.031 // Вестник Чувашского государственного педагогического университета им. И. Я. Яковлева. – 2022. – № 2 (115). – С. 236-242. – URL: https://www.elibrary.ru/item.asp?id=48706683 (дата обращения: 14.02.2023). – Режим доступа: научная электронная библиотека eLIBRARY.RU, после регистрации.
Федорова, С. Н. Цифровизация в этнокультурном образовании: ресурсы и технологии / С. Н. Федорова // Цифровая трансформация в этнокультурном образовании: вызовы современности : сборник материалов Международного научно-педагогического форума, Йошкар-Ола, 03–05 октября 2019 года / под редакцией С. Н. Федоровой. – Йошкар-Ола, 2019. – С. 19-25. – URL: https://www.elibrary.ru/item.asp?id=42894300 (дата обращения: 14.02.2023).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Васильева, Н. Е. Особенности этнокультурного воспитания младших школьников / Н. Е. Васильева, Э. Х. Смирнова // Начальная школа: Проблемы и перспективы, ценности и инновации. – 2016. – № 9. – С. 45-48.
Галямова, Г. С. Национальный колорит в региональной литературе / Г. С. Галямова, Г. Н. Бабшанова // Современное педагогическое образование. – 2020. – № 12. – С. 272-276.
Сакердонова, А. С. Этнокультурное воспитание школьников с применением цифровых образовательных ресурсов / А. С. Сакердонова, З. С. Жиркова // Современное образование: традиции и инновации. – 2021. – № 2. – С. 30-32.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2026-11-04T01:46:32+03:00</dcterms:created>
  <dcterms:modified xsi:type="dcterms:W3CDTF">2026-11-04T01:46:32+03:00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