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№14120 (Мурманск) от 28 февраля 2023
</w:t>
      </w:r>
    </w:p>
    <w:p>
      <w:pPr/>
      <w:r>
        <w:rPr/>
        <w:t xml:space="preserve">Японские народные иструменты
Здравствуйте. Предлагаем Вам библиографический список:
Статьи
Плотников, Н. Инструмент не должен долго лежать без дела / Николай Плотников ; [беседу вела] Елена Ромашова // Музыкальная жизнь. – 2020. – № 9. – С. 106-109.
Сердюк, Е. А. Убранство, атрибуты богослужения и музыкальные инструменты в буддийских храмах Японии (опыт систематизации) / Е. А. Сердюк, М. В. Есипова // Вестник Московского университета. Серия 8, История. – 2006. – № 5. – С. 55-72.
Электронные ресурсы (с текстами можно поработать в зале Регионального центра Президентской библиотеки на 3-м этаже. Для читателей библиотеки электронно-библиотечная система «Издательство «Лань»» доступна после онлайн-регистрации через электронный абонемент)
Васильева, А. С. Кото – символ музыкальной культуры Японии / А. С. Васильева // Научное сообщество студентов: проблемы художественного и музыкального образования : сборник научных статей V Всероссийской студенческой научно-практической конференции, Чебоксары, 23 апреля 2020 года. – Чебоксары, 2020. – Вып. V. – С. 79-82. – URL: https://elibrary.ru/item.asp?id=43068599 (дата обращения: 02.03.2023). – Режим доступа: научная электронная библиотека eLIBRARY.RU, после регистрации.
Гвоздевская, Г. А. Традиционное обучение игре на музыкальных инструментах в Японии / Г. А. Гвоздевская // Музыкальное искусство и образование / Musical Art and Education. — 2013. — № 3. – С. 117-123. – URL: https://e.lanbook.com/journal/issue/311063 (дата обращения: 02.03.2023). – Режим доступа: электронно-библиотечная система «Издательство «Лань»», по подписке.
Григорович, Н. Б. Специфика ладового мышления в цитровой музыке Китая, Кореи и Японии / Н. Б. Григорович // Проблемы музыкальной науки / Music scholarship. — 2008. — № 1. — С. 73-84. — URL: https://e.lanbook.com/journal/issue/294039 (дата обращения: 02.03.2023). – Режим доступа: электронно-библиотечная система «Издательство «Лань»», по подписке.
Липаева, Д. Е. Японская традиционная оркестровая музыка: корреляция между временем и тембром. – DOI 10.17223/26188929/6/12 / Д. Е. Липаева // Музыкальный альманах Томского государственного университета. – 2018. – № 6. – С. 95-108. – URL: https://elibrary.ru/item.asp?id=36932474 (дата обращения: 02.03.2023). – Режим доступа: научная электронная библиотека eLIBRARY.RU, после регистрации.
Садокова, А. Р. Традиции устного сказительства в средневековой Японии / А. Р. Садокова. – DOI 10.22455/2500-4247-2021-6-3-282-303 // Studia Litterarum. – 2021. – Т. 6, № 3. – С. 282-303. – URL: https://elibrary.ru/item.asp?id=46695539 (дата обращения: 02.03.2023). – Режим доступа: научная электронная библиотека eLIBRARY.RU, после регистрации.
У Ген-Ир. Родство музыкального инструментария в традиционной музыке стран Дальнего Востока / У Ген-Ир // Известия Российского государственного педагогического университета им. А. И. Герцена. – 2010. – № 134. – С. 152-159. – URL: https://elibrary.ru/item.asp?id=15016716 (дата обращения: 02.03.2023). – Режим доступа: научная электронная библиотека eLIBRARY.RU, после регистрации.
Хисаока, К. Японские клапперы сасара и наруко / К. Хисаока. – DOI 10.26176/MAETAM.2022.7.2.004 // Музыкальное искусство Евразии. Традиции и современность. – 2022. – № 2 (7). – С. 55-63. – URL: https://elibrary.ru/item.asp?id=49314843 (дата обращения: 02.03.2023). – Режим доступа: научная электронная библиотека eLIBRARY.RU, после регистрации.
Юноки-Оиэ, К. Цугару-дзямисэн и ночь / К. Юноки-Оиэ. – DOI 10.24411/2226-0072-2019-00073 // Художественная культура. – 2019. – № 4. – С. 112-137. – URL: https://elibrary.ru/item.asp?id=42291695 (дата обращения: 02.03.2023). – Режим доступа: научная электронная библиотека eLIBRARY.RU, после регистрации.
Следующую диссертацию (её автореферат или оглавление)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Есипова, М. В. Сущностные черты японской традиционной музыки. К проблеме исторической эволюции основных принципов музыкальной организации : специальность 17.00.02 "Музыкальное искусство" : диссертация на соискание ученой степени кандидата искусствоведения / Есипова Маргарита Владимировна. – Ташкент, 1988. – 252 с.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2026-11-04T01:43:35+03:00</dcterms:created>
  <dcterms:modified xsi:type="dcterms:W3CDTF">2026-11-04T01:43:35+03:00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