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№14150 (Мурманск) от 13 марта 2023
</w:t>
      </w:r>
    </w:p>
    <w:p>
      <w:pPr/>
      <w:r>
        <w:rPr/>
        <w:t xml:space="preserve">Здравствуйте, помогите, пожалуйста, подобрать литературу по теме курсовой «Национальные модели развития рыночной экономики (на примере Швеции»
Здравствуйте. Предлагаем Вам библиографический список:
Книги
65.9(4Шве); Г70 Горохова, К. Г. "Государство благосостояния": шведская модель / К. Г. Горохова. – Москва : Знание, 1989. – 62, [2] с.  (1380471 - ХР)
65.9(4Шве); Э39 Эклунд, К. Эффективная экономика – шведская модель : перевод со шведского / Клас Эклунд. – Москва : Экономика, 1991. – 347, [2] с. : ил. (1466016 - ХР 1603725 - АБ)
Статьи
Волков, А. М. Трансформация шведской модели / А. М. Волков // Международная экономика. – 2014. – № 7. – С. 39–48.
Шведская модель экономики // Экономика и управление в зарубежных странах. – 2017. – № 8. – С. 9–21.
Электронные ресурсы (с текстами можно поработать в зале Регионального центра Президентской библиотеки на 3-м этаже)
Балашова, М. А. О перспективах развития макроэкономических моделей построения экономик стран мира: опыт России и Швеции / М. А. Балашова, О. А. Москвитина. – DOI 10.17150/2500-2759.2020.30(2).261-272 // Известия Байкальского государственного университета. – 2020. – Т. 30, № 2. – С. 261-272. – URL: https://www.elibrary.ru/item.asp?id=43873310 (дата обращения: 13.03.2023). – Режим доступа: научная электронная библиотека eLIBRARY.RU, после регистрации.
Вовсеенко, Е. А. Шведская модель экономики / Е. А. Вовсеенко, Ж. У. Артыков // Экономический альманах, Иркутск, 11 апреля 2019 года. – Иркутск, 2019. – Т. 5. – С. 311-316. – URL: https://www.elibrary.ru/item.asp?id=38197097 (дата обращения: 13.03.2023). – Режим доступа: научная электронная библиотека eLIBRARY.RU, после регистрации.
Клюсов, М. Н. Особенности Шведской Модели Экономики / М. Н. Клюсов, Д. А. Донецко // Современные технологии и управление : сборник научных трудов II Международной научно-практической конференции, Светлый Яр, 17–18 декабря 2013 года / Московский государственный университет технологий и управления имени К. Г. Разумовского (Филиал в р. п. Светлый Яр Волгоградской области). – Светлый Яр, 2013. – С. 141-146. – URL: https://www.elibrary.ru/item.asp?id=21697523 (дата обращения: 13.03.2023). – Режим доступа: научная электронная библиотека eLIBRARY.RU, после регистрации.
Пшеничникова, С. Н. Сравнительный анализ смешанных экономик России и Швеции / С. Н. Пшеничникова, Е. С. Мангилева // Проблемы жизнеспособности хозяйственных систем: к 75-летию Победы в Великой Отечественной войне : сборник научных статей  по итогам выполнения инициативной НИРС ЕГИСУ: АААА-А20-120030390097-0 и научно-исследовательской конференции профессорско-преподавательского состава факультета экономики и финансов СПбГЭУ, Санкт-Петербург, 02 июня 2020 года / под редакцией Т. А. Селищевой. – Санкт-Петербург, 2020. – С. 288-292. – URL: https://www.elibrary.ru/item.asp?id=44618511 (дата обращения: 13.03.2023). – Режим доступа: научная электронная библиотека eLIBRARY.RU, после регистрации.
Рыбалкин, В. В. Основы модели шведской экономики / В. В. Рыбалкин // Вестник Московского университета. Серия 6, Экономика. – 2014. – № 5. – С. 61-84. – URL: https://www.elibrary.ru/item.asp?id=22443989 (дата обращения: 13.03.2023). – Режим доступа: научная электронная библиотека eLIBRARY.RU, после регистрации.
Хубаев, Г. Н. Социальное и экономическое развитие страны: выделение подмножества определяющих факторов с оценкой их лага (на примере Германии, России и Швеции) / Г. Н. Хубаев. – DOI 10.23672/o2053-6830-2055-g // Гуманитарные, социально-экономические и общественные науки. – 2020. – № 6. – С. 223-227. – URL: https://www.elibrary.ru/item.asp?id=43181096 (дата обращения: 13.03.2023).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2026-11-04T01:25:55+03:00</dcterms:created>
  <dcterms:modified xsi:type="dcterms:W3CDTF">2026-11-04T01:25:55+03:00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