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№14181 (Мурманская область) от 18 марта 2023
</w:t>
      </w:r>
    </w:p>
    <w:p>
      <w:pPr/>
      <w:r>
        <w:rPr/>
        <w:t xml:space="preserve">Диалектизмы в творчестве Есенина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 можно заказать самостоятельно через электронную доставку документов для физических лиц:
Книга
81.411.2я5; Вопросы русского языкознания : [сборник статей] / Министерство просвещения РСФСР, Рязанский государственный педагогический институт. – Рязань : [б. и.], 1971. – 218, [2] с. – (Ученые записки / Рязанский государственный педагогический институт). – Из содерж.: Говор села Константиново — родины С. А. Есенина (фонетика и морфология) / Т. С. Жбанкова. – С. 90-102. (Пр-45788 - ХР)
Статьи
Никольский, А. А. Словарь диалектной лексики в поэзии С. А. Есенина = Dictionary of Dialect Lexis in S. A. Esenins poetry / Александр Александрович Никольский // Современное есениноведение. - 2020. - № 1 (52). - С. 43-48.
Чернец, Л. В. "Черная, потом пропахшая выть! . . " : (о диалектизмах в художественном произведении) / Л. В. Чернец // Русская словесность. - 2005. - № 3. - С. 73-79.
Шубникова-Гусева, Н. "Живое слово пробудит заснувшую душу..." : значение Есенина в развитии русского литературного языка / Наталья Шубникова-Гусева // Русская словесность. - 2016. - № 4. - С. 8–14.
Электронные ресурсы (с текстами можно поработать в зале Регионального центра Президентской библиотеки на 3-м этаже)
Демидова, Н. И. Об использовании местных речений в творчестве С. А. Есенина (к анализу лексико-семантических диалектизмов в творчестве поэта) / Н. И. Демидова // Современное есениноведение. – 2005. – № 3. – С. 121-126. – URL: https://www.elibrary.ru/item.asp?id=23501107 (дата обращения: 17.10.2023). – Режим доступа: научная электронная библиотека eLIBRARY.RU, после регистрации.
Ковалева, М. Роль диалектизмов в поэтическом творчестве С. А. Есенина / М. Ковалева // Русский язык в евразийском культурном пространстве : материалы I Международной научно-практической конференции молодых исследователей, Сургут, 14–15 апреля 2021 года. – Сургут, 2021. – С. 70-72. – URL: https://www.elibrary.ru/item.asp?id=49706501 (дата обращения: 17.10.2023). – Режим доступа: научная электронная библиотека eLIBRARY.RU, после регистрации.
Некрасова, Е. А. Экспрессия диалектного слова в творчестве С. А. Есенина (к проблеме семантических диалектизмов) / Е. А. Некрасова // Современное есениноведение. – 2007. – № 6. – С. 115-120. – URL: https://www.elibrary.ru/item.asp?id=23502880 (дата обращения: 17.10.2023). – Режим доступа: научная электронная библиотека eLIBRARY.RU, после регистрации.
Никольский, А. А. О составлении "Словаря диалектной лексики в поэзии С. А. Есенина" / А. А. Никольский // Современное есениноведение. – 2015. – № 1 (32). – С. 85-88. – URL: https://www.elibrary.ru/item.asp?id=23332447 (дата обращения: 17.10.2023). – Режим доступа: научная электронная библиотека eLIBRARY.RU, после регистрации.
Тудосе, В. И. Образное диалектное слово в ранней поэзии С.А. Есенина / В. И. Тудосе // И. И. Срезневский и русское историческое языкознание: опыт и перспективы. 205-летию со дня рождения И. И. Срезневского : сборник статей Международной научно-практической конференции, Рязань, 21–23 сентября 2017 года. – Рязань, 2017. – С. 361-365. – URL: https://www.elibrary.ru/item.asp?id=32233759 (дата обращения: 17.10.2023). – Режим доступа: научная электронная библиотека eLIBRARY.RU, после регистрации.
Следующую статью можно также заказать из фондов других библиотек страны:
Никольский, А. А. Вопросы составления "Словаря диалектной лексики в поэзии С.А. Есенина" / А. А. Никольский // Сергей Есенин и его современники / Институт мировой литературы имени А. М. Горького РАН [и др.]. – Москва, 2015. – Т. 3. – С. 457-461.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2026-10-30T08:06:32+03:00</dcterms:created>
  <dcterms:modified xsi:type="dcterms:W3CDTF">2026-10-30T08:06:32+03:00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