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№14352 (Мурманская область) от 25 мая 2023
</w:t>
      </w:r>
    </w:p>
    <w:p>
      <w:pPr/>
      <w:r>
        <w:rPr/>
        <w:t xml:space="preserve">Здравствуйте. Нужен список литературы по теме Медицинская сестра и Школы повышенного артериального давления.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54.10-5я723; К30 Качковский, М. А. Сестринское дело в кардиологии : профессиональная переподготовка : учебное пособие / М. А. Качковский. - Ростов-на-Дону : Феникс, 2021. - 223 с. - (Серия «Среднее медицинское образование»). (1810575 - ХР)
53.508я723; Л88 Лычев, В. Г. Сестринское дело в терапии : с курсом первичной медицинской помощи / В. Г. Лычев, В. К. Карманов. - 2-е изд., перераб. и доп. – Москва : ФОРУМ, 2020. - 542 с. - (Профессиональное образование). (1802413 - ХР)
Статьи
Адамян, И. В. Участие медицинской сестры в организации медицинской помощи при гипертонической болезни / И. В. Адамян // Медсестра. - 2016. - № 1. - С. 39-42.
Боровик, Н. В. Анализ динамики результатов мониторинга школы здоровья «Артериальная гипертония» с целью выявления факторов риска и рассмотрения образа жизни обучающихся пациентов с 2016 по 2018 год / Н. В. Боровик // Медсестра. - 2019. - № 9. - С. 15-19.
Гадаев, А. Г. Оценка эффективности работы школы гипертоников на уровне первичного звена здравоохранения / А. Г. Гадаев, Ш. С. Гулямова // Профилактическая медицина. - 2012. - Т. 15, № 3. - С. 7-15.
Железкина, Е. В. Организация медицинской помощи больным с повышенным артериальным давлением / Е. В. Железкина // Медицинская сестра. - 2012. - № 3. - С. 9-11.
Калинина, А. М. Оценка эффективности Школ здоровья для больных артериальной гипертонией в первичном звене здравоохранения / А. М. Калинина, Е. В. Ощепкова, Ю. М. Поздняков // Профилактика заболеваний и укрепление здоровья. - 2006. - № 4. - С. 41-47.
Опыт работы школы артериальной гипертонии в поликлинике / М. А. Наумова, Л. И. Меньшикова, Н. Н. Потехина, Л. В. Бельская // Экология человека. - 2006. - № 2. - С. 58-60.
Шабардина, С. В. Школа артериальной гипертонии: роль медицинской сестры / С. В. Шабардина // Сестринское дело. - 2006. - № 6. - С. 15-17.
Электронные ресурсы
Водинова, Н. Ю. Роль медицинской сестры в проведении школы здоровья для пациентов с гипертонической болезнью / Н. Ю. Водинова, О. Н. Мороз // Международный журнал экспериментального образования. – 2015. – № 11-6. – С. 810-812. – URL: https://www.elibrary.ru/item.asp?id=25591087 (дата обращения: 25.05.2023). - Режим доступа: научная электронная библиотека eLIBRARY.RU, после регистрации.
Семенова, Е. А. Работа «Школы здоровья» для пациентов с артериальной гипертонией / Е. А. Семенова // Ученые записки Орловского государственного университета. Серия: Естественные, технические и медицинские науки. – 2009. – № 4. – С. 83-86. – URL: https://www.elibrary.ru/item.asp?id=13217772 (дата обращения: 25.05.2023). - Режим доступа: научная электронная библиотека eLIBRARY.RU, после регистрации.
Шкатова, Е. Ю. Обоснование психолого-педагогической деятельности медицинской сестры в школе артериальной гипертензии / Е. Ю. Шкатова, Г. С. Королькова, Е. В. Булдакова // Теоретические и прикладные аспекты современной науки. – 2014. – № 2-2. – С. 176-178. – URL: https://www.elibrary.ru/item.asp?id=22660007 (дата обращения: 25.05.2023). - Режим доступа: научная электронная библиотека eLIBRARY.RU, после регистрации.
Эффективность работы «школы для больных артериальной гипертонии» / А. И. Герасимова, Е. А. Попов, Н. Г. Андросюк, И. Е. Попова // Казанская наука. – 2010. – № 8. – С. 756-760. – URL: https://www.elibrary.ru/item.asp?id=16516188 (дата обращения: 25.05.2023).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2026-11-03T17:46:21+03:00</dcterms:created>
  <dcterms:modified xsi:type="dcterms:W3CDTF">2026-11-03T17:46:21+03:00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