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№14432 (Мурманск) от 15 июня 2023
</w:t>
      </w:r>
    </w:p>
    <w:p>
      <w:pPr/>
      <w:r>
        <w:rPr/>
        <w:t xml:space="preserve">Здравствуйте, помогите, пожалуйста, оформить ссылку по ГОСТ https://istoriarusi.ru/cccp/kornilovskij-myatez.html?ysclid=livt64c4qq886961966 спасибо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Корниловский мятеж 25-31 августа 1917 кратко // История России : сайт. URL: https://istoriarusi.ru/cccp/kornilovskij-myatez.html?ysclid=livt64c4qq886961966 (дата обращения: 16.06.2023).
Предлагаем также библиографическое описание по ГОСТ Р 7.0.100-2018 «Библиографическая запись. Библиографическое описание»:
Корниловский мятеж 25-31 августа 1917 кратко // История России : [сайт]. – [2023]. – URL: https://istoriarusi.ru/cccp/kornilovskij-myatez.html?ysclid=livt64c4qq886961966 (дата обращения: 16.06.2023).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2026-11-03T13:41:21+03:00</dcterms:created>
  <dcterms:modified xsi:type="dcterms:W3CDTF">2026-11-03T13:41:21+03:00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