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№14434 (Мурманск) от 15 июня 2023
</w:t>
      </w:r>
    </w:p>
    <w:p>
      <w:pPr/>
      <w:r>
        <w:rPr/>
        <w:t xml:space="preserve">Добрй день, помогите оформить ссылку по ГОСТ https://histrf.ru/read/biographies/mihail-mihaylovich-speranskiy?ysclid=liwx0tbj99425182881 спасибо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Сперанский Михаил // История.РФ : главный исторический портал страны. URL: https://histrf.ru/read/biographies/mihail-mihaylovich-speranskiy?ysclid=liwx0tbj99425182881 (дата обращения: 16.06.2023).
Предлагаем также библиографическое описание по ГОСТ Р 7.0.100-2018 «Библиографическая запись. Библиографическое описание»:
Сперанский Михаил // История.РФ : главный исторический портал страны. – [20--?]. – URL: https://histrf.ru/read/biographies/mihail-mihaylovich-speranskiy?ysclid=liwx0tbj99425182881 (дата обращения: 16.06.2023).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2026-11-03T13:42:17+03:00</dcterms:created>
  <dcterms:modified xsi:type="dcterms:W3CDTF">2026-11-03T13:42:17+03:00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