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№14620 (Мурманская область) от 29 сентября 2023
</w:t>
      </w:r>
    </w:p>
    <w:p>
      <w:pPr/>
      <w:r>
        <w:rPr/>
        <w:t xml:space="preserve">Наличие книги Чайнани Р. Чудовище и красавица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Оглавление и фрагменты из книги можно заказать самостоятельно через электронную доставку документов для физических лиц:
84(7Сое); Ч-15 Чайнани, С. Чудовища и красавицы. Опасные сказки : [для старшего школьного возраста] / Соман Чайнани ; иллюстрации Джулии Айридейл. – Москва : Эксмо, 2022. - 302 с. : ил. (1815404 - ХР)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2026-11-03T04:46:04+03:00</dcterms:created>
  <dcterms:modified xsi:type="dcterms:W3CDTF">2026-11-03T04:46:04+03:00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