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№14681 (Санкт-Петербург) от 5 ноября 2023
</w:t>
      </w:r>
    </w:p>
    <w:p>
      <w:pPr/>
      <w:r>
        <w:rPr/>
        <w:t xml:space="preserve">Добрый день. Предоставьте, пожалуйста, список литературы по теме "Урбанистика в Германии", желательно современные издания.
Здравствуйте. К сожалению, материалов строго отвечающих Вашей теме найти не удалось. Возможно, Вам будут полезны следующие издания: 
Книги
85.118.2; К78 Крашенинников, А. В. Когнитивная урбанистика: архетипы и прототипы городской среды : монография / А. В. Крашенинников. – Москва : Курс, 2020. – 209 с. – (Наука). (1800829 - ХР)
85.118.2; Р32 Ревзин, Г. И. Как устроен город : 36 эссе по философии урбанистики / Григорий Ревзин. – Москва : Strelka press, 2019. – 267, [1] с. – (Проект Ъ-Weekend). (1808258 - ХР)
60.546.21; С55 Собственная логика городов : новые подходы к урбанистике : [коллективная монография] / [под редакцией Х. Беркинга и М. Лёв]. – Москва : Новое литературное обозрение, 2017. – 420, [2] с. – (Studia Urbanica). (1779698 - ХР)
65.042; Щ64 Щербинин, А. И. Конструирование города-бренда / А. И. Щербинин, Н. Г. Щербинина, А. В. Севостьянов. – Москва : Аспект Пресс, 2018. – 237, [1] с. (1784717 - ХР)
Электронные ресурсы
Асаул, В. В. Цифровая модернизация города: опыт проектов «умных городов» в Германии / В. В. Асаул, Е. И. Рыбнов, С. П. Куралов. – DOI 10.23968/1999-5571-2020-17-5-206-215 // Вестник гражданских инженеров. – 2020. – № 5 (82). – С. 206-215. – URL: https://elibrary.ru/item.asp?id=44533763 (дата обращения: 08.11.2023). – Режим доступа: научная электронная библиотека eLIBRARY.RU, после регистрации.
Глазычев, В. Л. Урбанистика / В. Л. Глазычев. – Москва : Европа, 2008. – 220 с. – URL: https://biblioclub.ru/index.php?page=book&amp;id=44909 (дата обращения: 08.11.2023). – Режим доступа: электронно-библиотечная система «Университетская библиотека онлайн», по подписке.
Котов, А. В. Модель управления пространственным развитием Германии / А. В. Котов. – DOI 10.24412/2411-0450-2021-6-2-66-72 // Экономика и бизнес: теория и практика. – 2021. – № 6-2 (76). – С. 66-72. – URL: https://elibrary.ru/item.asp?id=46305234 (дата обращения: 08.11.2023). – Режим доступа: научная электронная библиотека eLIBRARY.RU, после регистрации.
Прядко, И. П. Формирование мультикультурной архитектурной среды города: западный и отечественный опыт / И. П. Прядко, Ю. А. Бурцева // Промышленное и гражданское строительство. – 2017. – № 6. – С. 6-12. – URL: https://elibrary.ru/item.asp?id=29431985 (дата обращения: 08.11.2023). – Режим доступа: научная электронная библиотека eLIBRARY.RU, после регистрации.
Сафина, С. С. Экологические аспекты территориального планирования в России и Германии: возможности для сотрудничества / С. С. Сафина, О. А. Дикарева // Современные тенденции развития науки и технологий. – 2016. – № 12-4. – С. 141-147. – URL: https://elibrary.ru/item.asp?id=27676119 (дата обращения: 08.11.2023). – Режим доступа: научная электронная библиотека eLIBRARY.RU, после регистрации.
Уразова, А. А. Градостроительное планирование территории Германии / А. А. Уразова, Е. Ю. Колбнева // Модели и технологии природообустройства (региональный аспект). – 2020. – № 2 (11). – С. 27-32. – URL: https://elibrary.ru/item.asp?id=44513318 (дата обращения: 08.11.2023). – Режим доступа: научная электронная библиотека eLIBRARY.RU, после регистрации.
Чуй, Я. В. Развитие общественных пространств в городах Германии / Я. В. Чуй // Архитектура и современные информационные технологии. – 2017. – № 2 (39). – С. 297-311. – URL: https://elibrary.ru/item.asp?id=29127725 (дата обращения: 08.11.2023). – Режим доступа: научная электронная библиотека eLIBRARY.RU, после регистрации.
Издания из фондов нашей библиотеки можно заказать через онлайн-сервис межбиблиотечного абонемента и электронной доставки документов,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2026-11-03T01:42:09+03:00</dcterms:created>
  <dcterms:modified xsi:type="dcterms:W3CDTF">2026-11-03T01:42:09+03:00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