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№1486 () от 1 февраля 2010
</w:t>
      </w:r>
    </w:p>
    <w:p>
      <w:pPr/>
      <w:r>
        <w:rPr/>
        <w:t xml:space="preserve">Здравствуйте, уважаемые библиографы! помогите, пожалуйста, в написании курсовой работы на тему "Возможности использования мультимедийной доски". Спасибо!
Здравствуйте, Мария. Предлагаем Вам список литературы, поступившей в библиотеку за последние 2 года:
Статьи
Андрианов, А. П. Приемы использования интерактивной доски на уроках географии / А. П. Андрианов // География и экология в школе XXI века. - 2009. - N 4. - С. 41-51.
Гончарова, И. В. Интерактивные доски Legamaster / И. В. Гончарова // Справочник руководителя образовательного учреждения. - 2009. - N 9. - С. 62-63.
Крымова, Л. Н. Интерактивная доска на уроках математики / Л. Н. Крымова // Математика в школе. - 2008. - N 10. - С. 31-39.
Леташкова, Е. В. Интерактивная доска на уроках химии : из опыта работы / Е. В. Леташкова // Химия : учеб.-метод. газ. для учителей химии и естествознания. - 2009. - 16-30 апр. (N 8). - С. 32-35.
Муранов, А. От доски меловой к доске интерактивной / А. Муранов // Директор школы. - 2009. - N 9. - С. 82-87.
Панюкова, С. В. Возможности использования интерактивной доски на уроках информатики / С. В. Панюкова, А. С. Байков // Информатика и образование. - 2008. – N 1. - С. 76-78.
Пасанова, С. В. Возможности использования интерактивной доски на уроках физики / С. В. Пасанова // Физика в школе. - 2008. - N 7. - С. 21-22.
Смирнова, И. Panasoniс вызывает к доске - интерактивной / И. Смирнова // Директор школы. - 2009. - N 6. - С. 71-75.
Щепакина, Т. Е. Использование возможностей интерактивной доски Smart Board на уроках информатики / Т. Е. Щепакина // Школьные технологии. - 2008. - N 2. - С. 143-148.
Дополнительную информацию Вы можете получить в Зале каталогов на 3-м этаже библиотеки.
С уважением, Воложанина Т. В., главный библиограф Центральной справочной службы.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2026-10-16T18:37:54+03:00</dcterms:created>
  <dcterms:modified xsi:type="dcterms:W3CDTF">2026-10-16T18:37:54+03:00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