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№14899 (Мурманская область) от 1 марта 2024
</w:t>
      </w:r>
    </w:p>
    <w:p>
      <w:pPr/>
      <w:r>
        <w:rPr/>
        <w:t xml:space="preserve">Подберите пожалуйста актуальную (не позднее 5 лет) литературу для курсовой работы по макроэкономике на тему: "Общественные блага: понятие, классификация. Производство общественных благ в условиях рыночной экономики".
Заранее благодарю.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Василенок, Н. А. Общественно-государственное партнёрство: теория и российские практики / Н. А. Василенок, Л. И. Полищук, И. Л. Шагалов // Общественные науки и современность. – 2019. – № 2. – С. 35-53.
Калягин, Г. В. Маяк после Коуза: альтернативные способы предоставления благ и функции государства / Г. В. Калягин // Вестник Московского университета. – 2021. – № 2. – С. 247-264.
Карачаровский, В. В. Когда благо благу рознь: две грани социального выбора / В. В. Карачаровский, О. И. Шкаратан // Социологические исследования. – 2020. – № 3. – С. 27-39.
Клинова, М. В. Государство и энергетическая безопасность в мире и Европе как общественное благо / М. В. Клинова // Вопросы экономики. – 2022. – № 6. – С. 110-125.
Курбанов, А. Р. Образование как благо: современные контексты понимания / А. Р. Курбанов // Человек. – 2021. – № 2. – С. 65-75.
Нестеров, А. В. Правовая категория нематериальных (существующих) благ и их систематизация / А. В. Нестеров // Журнал российского права. – 2020. – № 3. – С. 19-30.
Федотова, В. Г. Социальное государство и хорошее общество / В. Г. Федотова // Вопросы философии. – 2019. – № 11. – С. 5-10.
Шапкина, Е. А. Правовой анализ материальной и нематериальной составляющей категорий «общественное благо» и «смешанные блага» / Елена Шапкина // Право и экономика. – 2019. – № 11. – С. 9-12.
Электронные ресурсы
Вахитова, Л. Р. Переосмысление понятия общественных благ в цифровую эпоху / Л. Р. Вахитова, К. В. Кудрявцева. – DOI 10.17586/2310-1172-2020-13-2-213-218 // Научный журнал НИУ ИТМО. Серия «Экономика и экологический менеджмент». – 2020. – №2. – С. 213-218. – URL: https://elibrary.ru/item.asp?id=43936448 (дата обращения: 04.03.2024). – Режим доступа: научная электронная библиотека eLIBRARY.RU, после регистрации.
Кузяшев, А. Н. Общественные блага как обязательный элемент в зонах «провалов рынка» / А. Н. Кузяшев, А. А. Черных. – DOI 10.24412/2411-0450-2022-9-116-119 // Экономика и бизнес: теория и практика. – 2022. – № 9 (91). – С. 116-119. – URL: https://elibrary.ru/item.asp?id=49533714 (дата обращения: 04.03.2024). – Режим доступа: научная электронная библиотека eLIBRARY.RU, после регистрации.
Малахов, А. А. Общественное благо в концепции государства всеобщего благосостояния / А. А. Малахов, С. А. Михайлина. – DOI 10.24151/2409-1073-2021-4-80-88 // Экономические и социально-гуманитарные исследования. – 2021. – № 4 (32). – С. 80-88. – URL: https://elibrary.ru/item.asp?id=47715484 (дата обращения: 04.03.2024). – Режим доступа: научная электронная библиотека eLIBRARY.RU, после регистрации.
Мельников, Д. А. Развитие теории общественных благ в современных условиях / Д. А. Мельников, М. Е. Коновалова. – DOI 10.46554/ScienceXXI-2023.09-2.1-pp.475 // Наука XXI века: актуальные направления развития. – 2023. – № 2-1. – С. 475-479. – URL: https://elibrary.ru/item.asp?id=54753770 (дата обращения: 04.03.2024). – Режим доступа: научная электронная библиотека eLIBRARY.RU, после регистрации.
Чепыжова, О. К. К вопросу о возникновении и функциях общественных благ / О. К. Чепыжова // Russian Economic Bulletin. – 2023. – Т. 6, № 4. – С. 221-229. – URL: https://elibrary.ru/item.asp?id=54012800 (дата обращения: 04.03.2024).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2026-11-02T14:03:07+03:00</dcterms:created>
  <dcterms:modified xsi:type="dcterms:W3CDTF">2026-11-02T14:03:07+03:00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