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№14954 (Мурманская область) от 29 марта 2024
</w:t>
      </w:r>
    </w:p>
    <w:p>
      <w:pPr/>
      <w:r>
        <w:rPr/>
        <w:t xml:space="preserve">Здравствуйте! Помогите, пожалуйста! Нужен список литературы по теме "Радость через творчество" (о различных видах творчества людей с ограниченными возможностями). Делаю библиографическую памятку-рекомендацию об инклюзивном общении через творчество. Спасибо!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88.9; А94 Афонин, А. Б. «Особый театр» как жизненный путь / А. Б. Афонин. – Москва : Городец, 2018. – 157, [2] с., [8] л. ил.: ил., портр. (1784426 - ОБО)
Статьи
Аничкин, Г. В. Фестивальное движение творчества инвалидов : путь в мир равных прав и возможностей / Г. В. Аничкин // Культура и образование. – 2016. – № 2. – C. 44-49.
Буровкина, Л. А. Реабилитация творчеством - как инструмент в работе с детьми-инвалидами / Л. А. Буровкина, В. А. Андрейчук // Искусство и образование. – 2016. – № 3. – С. 46-54.
Вайнилович, Н. А. Особенности работы с незрячими актерами в плейбэк-театре / Н. А. Вайнилович // Журнал практического психолога. – 2013. – № 5: Специальный выпуск : Плейбэк-театр в сфере практической психологии. – С. 122-129.
Гончарук, А. Ю. Арт-терапия детей-инвалидов средствами музыкального искусства / А. Ю. Гончарук // Педагогика. – 2017. – № 4. – С. 59-67.
Мацукевич, О. Ю. Социально-культурная реабилитация инвалидов в процессе творческих занятий Эбру / Мацукевич Ольга Юрьевна, Эдип Асан // Культура и образование. – 2019. – № 2. – C. 140-147.
Осипова, Е. А. Применение художественно-творческих технологий в социальной реабилитации детей с инвалидностью / Е. А. Осипова, Н. С. Смолина // Отечественный журнал социальной работы. – 2019. – № 1. – С. 85-97.
Салаконе, А. От окраины жизни до Венецианской Биеннале. Инвалиды и искусство в опыте Общины святого Эгидия / А. Салаконе // Искусство в школе. – 2014. – № 6. – С. 52-54.
Сперанская, И. А. Театральное творчество как метод формирования коммуникативной компетенции и социализации учащихся с церебральным параличом / И. А. Сперанская // Коррекционная педагогика. – 2011. – № 2/3 (март-июнь). – С. 93-96.
Электронные ресурсы
Бойцова, С. Безграничность творчества. Республиканский фестиваль литературно-художественного творчества детей-инвалидов / С. Бойцова // Библиотечное дело. – 2010. – № 14 (128). – С. 17-18. – URL: https://elibrary.ru/item.asp?id=15164427 (дата обращения: 29.03.2024). – Режим доступа: научная электронная библиотека eLIBRARY.RU, после регистрации.
Иосифова, А. В. Сохранение традиций народного творчества и ремёсел России лицами с ОВЗ и инвалидностью / А. В. Иосифова // Инновационные технологии реабилитации: наука и практика : сборник статей II Международной научной конференции, Санкт-Петербург, 18–19 апреля 2019 года. – Санкт-Петербург : ЦИАЦАН, 2019. – С. 107-117. – URL: https://elibrary.ru/item.asp?id=39163387 (дата обращения: 29.03.2024). – Режим доступа: научная электронная библиотека eLIBRARY.RU, после регистрации.
Пивторак, А. Н. Танцы на колясках в контексте развития бальной хореографии на Алтае / А. Н. Пивторак // Ученые записки (Алтайская государственная академия культуры и искусств). – 2018. – № 4 (18). – С. 116-119. – URL: https://elibrary.ru/item.asp?id=54884085 (дата обращения: 29.03.2024). – Режим доступа: научная электронная библиотека eLIBRARY.RU, после регистрации.
Якупов, А. Н. Инклюзивное художественное образование: творчество и социализация инвалидов / А. Н. Якупов // Художественное образование и наука. – 2018. – № 1. – С. 62-66. – URL: https://elibrary.ru/item.asp?id=32767584 (дата обращения: 29.03.2024).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2026-11-02T10:45:03+03:00</dcterms:created>
  <dcterms:modified xsi:type="dcterms:W3CDTF">2026-11-02T10:45:03+03:00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