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№14960 (Мурманская область) от 29 марта 2024
</w:t>
      </w:r>
    </w:p>
    <w:p>
      <w:pPr/>
      <w:r>
        <w:rPr/>
        <w:t xml:space="preserve">Доблрый день. Правильно ли оформлен Электронный ресурс из социальной сети ВКонтакте: Память Кандалаши : [страница ВКонтакте] //  ВКонтакте : [социальная сеть]-  https://vk.com/wall-119810215_938. – Дата публикации: 12 февраля 2024.
Здравствуйте. Предлагаем библиографическое описание по ГОСТ Р 7.0.100-2018 «Библиографическая запись. Библиографическое описание»:
Здравствуйте друзья и подписчики … // Память Кандалакши : [группа социальной сети ВКонтакте] / Владимир Браерский. – 12 февраля 2024. – URL: https://vk.com/wall-119810215_938 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2026-11-02T10:40:24+03:00</dcterms:created>
  <dcterms:modified xsi:type="dcterms:W3CDTF">2026-11-02T10:40:24+03:00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