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№14969 (Мурманск) от 1 апреля 2024
</w:t>
      </w:r>
    </w:p>
    <w:p>
      <w:pPr/>
      <w:r>
        <w:rPr/>
        <w:t xml:space="preserve">Добрый день. Помогите, пожалуйста, подобрать источники и литературу для написания дипломной работы по теме "Комплексная оценка кредитоспособности заемщика: современная практика и проблемы".
Здравствуйте. Предлагаем Вам библиографический список:
Книги
65.262.2я723; О-79 Осуществление кредитных операций : [учебник ] / О. И. Лаврушин, Н. А. Амосова, Н. Э. Соколинская [и др.] ; под редакцией О. И. Лаврушина ; Финансовый университет при Правительстве Российской Федерации. – Москва : КноРус, 2017. – 240, [1] с.: ил., табл. – (Среднее профессиональное образование). (1773009 - ЧЗ 1773010 - АБ)
65.262.2я73; Х24 Хасянова, С. Ю. Кредитный анализ в коммерческом банке : учебное пособие / С. Ю. Хасянова. – Москва : ИНФРА-М, 2017. – 196 с.: ил., табл. – (Высшее образование) (Магистратура). (1767543 - ЧЗ)
Статьи
Волкова, О. Рейтинги и оценка кредитоспособности: развитие и тенденции в исследованиях / О. Волкова, Я. Логинова, И. Львова // Проблемы теории и практики управления. – 2017. – № 3. – С. 98-109.
Дремова, У. В. Совершенствование подходов к оценке кредитоспособности заемщиков при долгосрочном кредитовании / У. В. Дремова // Финансы и кредит. – 2015. – № 11. – С. 15-22.
Романюк, К. А. Концепция метода оценки кредитоспособности физических лиц / К. А. Романюк // Финансы и кредит. – 2015. – № 24. – С. 45-53.
Шунина, Ю. С. Прогнозирование кредитоспособности клиентов на основе методов машинного обучения / Ю. С. Шунина, В. А. Алексеева, В. Н. Клячкин // Финансы и кредит. – 2015. – № 27. – С. 2-12.
Электронные ресурсы
Горелкина, И. А. Применение показателя «Эффект финансового рычага» в оценке кредитоспособности заемщиков / И. А. Горелкина, Д. С. Гурина // Финансовый вестник. – 2020. – № 3 (50). – С. 24-30. – URL: https://www.elibrary.ru/item.asp?id=44765108 (дата обращения: 04.04.2024). – Режим доступа: научная электронная библиотека eLIBRARY.RU, после регистрации.
Крутов, Р. А. Преимущества и недостатки кредитного скоринга как метода оценки кредитоспособности потенциального заемщика / Р. А. Крутов. – DOI 10.18411/lj-02-2021-85 // Тенденции развития науки и образования. – 2021. – № 70-3. – С. 45-49. – URL: https://www.elibrary.ru/item.asp?id=44793303 (дата обращения: 04.04.2024). – Режим доступа: научная электронная библиотека eLIBRARY.RU, после регистрации.
Пашаева, С. С. Проблемы оценки кредитоспособности заемщиков российскими банками / С. С. Пашаева // Дневник науки : электронный научный журнал. – 2020. – № 2 (38). – URL: https://www.elibrary.ru/item.asp?id=42512582 (дата обращения: 04.04.2024). – Режим доступа: научная электронная библиотека eLIBRARY.RU, после регистрации.
Фурсова, Т. В. Подходы к оценке кредитоспособности заемщика: проблемы и пути решения / Т. В. Фурсова // Форум. – 2021. – № 2 (22). – С. 175-179. – URL: https://www.elibrary.ru/item.asp?id=44911442 (дата обращения: 04.04.2024).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2026-11-02T09:42:41+03:00</dcterms:created>
  <dcterms:modified xsi:type="dcterms:W3CDTF">2026-11-02T09:42:41+03:00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