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№14975 (Мурманск) от 3 апреля 2024
</w:t>
      </w:r>
    </w:p>
    <w:p>
      <w:pPr/>
      <w:r>
        <w:rPr/>
        <w:t xml:space="preserve">Здравствуйте.
Помогите, пожалуйста, оформить по ГОСТ 7.0.100-2018 описание источника
https://datatracker.ietf.org/doc/html/rfc4180.html
Здравствуйте. Предлагаем Вам  библиографическое описание по ГОСТ Р 7.0.100-2018 «Библиографическая запись. Библиографическое описание»:
Shafranovich, Y. Common Format and MIME Type for Comma-Separated Values (CSV) Files / Yakov Shafranovich // IETF Datatracker : [site]. – October, 2005. – URL: https://datatracker.ietf.org/doc/html/rfc4180.html (дата обращения: 06.04.2024).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2026-11-02T09:43:30+03:00</dcterms:created>
  <dcterms:modified xsi:type="dcterms:W3CDTF">2026-11-02T09:43:30+03:00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