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№14981 (Мурманская область) от 7 апреля 2024
</w:t>
      </w:r>
    </w:p>
    <w:p>
      <w:pPr/>
      <w:r>
        <w:rPr/>
        <w:t xml:space="preserve">Современные подходы и технологии сопровождения развития детей с ОВЗ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74я431кр; О-23 Образование в Арктике: от идеи к практике : материалы Всероссийской научно-практической конференции, 16-17 ноября 2022 года / редакционная коллегия: Кузьмичева Т. В. [и др.]. – Мурманск : МАГУ ; Санкт-Петербург : Скифия-принт, 2023. – 219, [1] с. (1823657 - ХР-ООЭ 1823658 - ХР-ООЭ 1823659 - ХР-ООЭ)
74.5М; О-23 Образование детей с ограниченными возможностями здоровья: современные подходы и психолого-педагогические технологии / [ответственный редактор: Ю. А. Афонькина]. – Мурманск : Мурманский государственный гуманитарный университет, 2015. – 124 с. : ил., табл. (1759072 - ХР-ООЭ 1759073 - ХР-ООЭ 1759074 - ХР-ООЭ)
74.50я43кр; О-23 Образование лиц с ограниченными возможностями здоровья в XXI веке : материалы III Виртуальной всероссийской научно-практической конференции, 1-30 ноября 2018 года / редколлегия: Ю. А. Афонькина [и др.]. – Мурманск : Мурманский арктический государственный университет, 2019. – 104 с. : ил., табл. (1797582 - ХР-ООЭ 1797583 - ХР-ООЭ 1797584 - ХР-ООЭ)
Статьи
Аксенова, О. А. Диагностика и коррекция эмоционального состояния детей с ограниченными возможностями здоровья средствами арт-терапии / О. А. Аксенова // Отечественный журнал социальной работы. – 2016. – № 4. – С. 168-172.
Горностаев, И. С. Инклюзивная цифровая образовательная среда для учащихся с ОВЗ / И. С. Горностаев // Логопед. – 2020. – № 8. – С. 94-96.
Танцюра, С. Ю. Киберсоциализация и интеграция детей с ОВЗ в социальное пространство: инновационная практика и перспективные модели / С. Ю. Танцюра // Социальное обслуживание. – 2021. – № 12. – С. 84-96.
Филимонова, Е. А. Использование методов визуализации и аудиотонизирования в логопедической работе с детьми с расстройствами аутистического спектра (РАС) / Филимонова Е. А., Щербакова Д. Е. // Коррекционная педагогика. – 2020. – № 4 (октябрь-декабрь). – С. 47-55.
Филимонова, О. П. Особенности педагогической деятельности с детьми с особыми образовательными потребностями (дети с ОВЗ) / Филимонова О. П. // Дополнительное образование и воспитание. – 2021. – № 11. – С. 44-45.
Шевелева, Д. Е. Инклюзия – трансформация возможностей: сближение общей и специальной подготовки / Дария Евгеньевна Шевелева // Народное образование. – 2020. – № 5. – С. 25-32.
Юденкова, И. В. Тенденции в процессе обучения и воспитания детей с ограниченными возможностями здоровья / И. В. Юденкова // Начальная школа. – 2023. – № 6. – С. 43-47.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2026-11-02T09:43:33+03:00</dcterms:created>
  <dcterms:modified xsi:type="dcterms:W3CDTF">2026-11-02T09:43:33+03:00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