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№15010 (Мурманская область) от 16 апреля 2024
</w:t>
      </w:r>
    </w:p>
    <w:p>
      <w:pPr/>
      <w:r>
        <w:rPr/>
        <w:t xml:space="preserve">Здравствуйте. Правильно ли оформлено библиографическое описание: Шабунин Иван Васильевич : Герой Советского Союза // Герои страны : международный патриотический интернет-проект : [сайт]. – 2000-2024. – URL:  https://warheroes.ru/hero/hero.asp?id=13983 (дата обращения 15.04.2024).
Здравствуйте. Предлагаем библиографическое описание по ГОСТ Р 7.0.100-2018 «Библиографическая запись. Библиографическое описание»:
Шабунин Иван Васильевич : Герой Советского Союза // Герои страны : международный патриотический интернет-проект : [сайт]. – 2000-2024. – URL: https://warheroes.ru/hero/hero.asp?id=13983 (дата обращения: 15.04.2024).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2026-11-02T07:09:10+03:00</dcterms:created>
  <dcterms:modified xsi:type="dcterms:W3CDTF">2026-11-02T07:09:10+03:00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