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№15031 (Мурманская область) от 3 мая 2024
</w:t>
      </w:r>
    </w:p>
    <w:p>
      <w:pPr/>
      <w:r>
        <w:rPr/>
        <w:t xml:space="preserve">все о проведении косыгинской реформы на кольском полуострове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Мальчевский, В. В. На пороге больших перемен / В. В. Мальчевский // Полярная правда. – 1966. – 28 окт.
Матюшин, В. Хозяйственная реформа в строительстве / В. Матюшин // Полярная правда. – 1970. – 4 марта.
"Монче" - значит красивый : (опыт и проблемы хозяйственной реформы) // Экономическая газета. – 1970. – № 1. – С. 9. 
Победова, Г. Экономика и стимулы : молодым рыбакам о хозяйственной реформе на флоте / Г. Победова // Комсомолец Заполярья. – 1968. – 11 мая.
Победоносцев, А. И. Шаги хозяйственной реформы : [VIII Пленум горкома КПСС. 9 августа 1967 года] / А. И. Победоносцев // Кандалакшский коммунист. – 1967. – 12 авг.
Рояк, Ю. Цех стал рентабельным. Шаги реформы / Ю. Рояк // Мончегорский рабочий. – 1968. – 12 нояб.
Смутчук, А. На пути к хозяйственной реформе : письма из одной парторганизации / А. Смутчук // Полярная правда. – 1967. – 19 февр.
Стоялов, С. Материальное поощрение - вопрос важный : [шаги хозяйственной реформы] / С. Стоялов // Полярная правда. – 1966. – 28 авг.
Титов, Р. С учетом специфики : новая хозяйственная реформа в действии / Р. Титов // Полярная правда. – 1968. – 12 дек.
Шувалов, А. Реформа: подготовка, проблемы : Готовясь к переходу на новую систему хозяйствования / А. Шувалов // Полярная правда. – 1967. – 15 февр.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2026-11-02T06:11:25+03:00</dcterms:created>
  <dcterms:modified xsi:type="dcterms:W3CDTF">2026-11-02T06:11:25+03:00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